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07" w:rsidRPr="00AC5923" w:rsidRDefault="004F0407" w:rsidP="00A16832">
      <w:pPr>
        <w:jc w:val="center"/>
        <w:rPr>
          <w:rFonts w:ascii="標楷體" w:eastAsia="標楷體" w:hAnsi="標楷體"/>
          <w:b/>
          <w:sz w:val="32"/>
          <w:szCs w:val="32"/>
        </w:rPr>
      </w:pPr>
      <w:r w:rsidRPr="00AC5923">
        <w:rPr>
          <w:rFonts w:ascii="標楷體" w:eastAsia="標楷體" w:hAnsi="標楷體" w:hint="eastAsia"/>
          <w:b/>
          <w:sz w:val="32"/>
          <w:szCs w:val="32"/>
        </w:rPr>
        <w:t>新北市立淡水</w:t>
      </w:r>
      <w:r w:rsidR="008D57AB" w:rsidRPr="00AC5923">
        <w:rPr>
          <w:rFonts w:ascii="標楷體" w:eastAsia="標楷體" w:hAnsi="標楷體" w:hint="eastAsia"/>
          <w:b/>
          <w:sz w:val="32"/>
          <w:szCs w:val="32"/>
        </w:rPr>
        <w:t>高級</w:t>
      </w:r>
      <w:r w:rsidRPr="00AC5923">
        <w:rPr>
          <w:rFonts w:ascii="標楷體" w:eastAsia="標楷體" w:hAnsi="標楷體" w:hint="eastAsia"/>
          <w:b/>
          <w:sz w:val="32"/>
          <w:szCs w:val="32"/>
        </w:rPr>
        <w:t>商工</w:t>
      </w:r>
      <w:r w:rsidR="008D57AB" w:rsidRPr="00AC5923">
        <w:rPr>
          <w:rFonts w:ascii="標楷體" w:eastAsia="標楷體" w:hAnsi="標楷體" w:hint="eastAsia"/>
          <w:b/>
          <w:sz w:val="32"/>
          <w:szCs w:val="32"/>
        </w:rPr>
        <w:t>職業學校</w:t>
      </w:r>
    </w:p>
    <w:p w:rsidR="004F0407" w:rsidRDefault="00514C83" w:rsidP="004F0407">
      <w:pPr>
        <w:jc w:val="center"/>
        <w:rPr>
          <w:rFonts w:ascii="標楷體" w:eastAsia="標楷體" w:hAnsi="標楷體"/>
          <w:b/>
          <w:sz w:val="32"/>
          <w:szCs w:val="32"/>
        </w:rPr>
      </w:pPr>
      <w:r w:rsidRPr="00AC5923">
        <w:rPr>
          <w:rFonts w:ascii="標楷體" w:eastAsia="標楷體" w:hAnsi="標楷體" w:hint="eastAsia"/>
          <w:b/>
          <w:sz w:val="32"/>
          <w:szCs w:val="32"/>
        </w:rPr>
        <w:t xml:space="preserve"> 特殊需求</w:t>
      </w:r>
      <w:r w:rsidR="00CC0EFE" w:rsidRPr="00AC5923">
        <w:rPr>
          <w:rFonts w:ascii="標楷體" w:eastAsia="標楷體" w:hAnsi="標楷體" w:hint="eastAsia"/>
          <w:b/>
          <w:sz w:val="32"/>
          <w:szCs w:val="32"/>
        </w:rPr>
        <w:t>學生教學現場處遇</w:t>
      </w:r>
      <w:r w:rsidR="004F0407" w:rsidRPr="00AC5923">
        <w:rPr>
          <w:rFonts w:ascii="標楷體" w:eastAsia="標楷體" w:hAnsi="標楷體" w:hint="eastAsia"/>
          <w:b/>
          <w:sz w:val="32"/>
          <w:szCs w:val="32"/>
        </w:rPr>
        <w:t>標準化作業流程</w:t>
      </w:r>
    </w:p>
    <w:p w:rsidR="00C46B62" w:rsidRPr="00C46B62" w:rsidRDefault="00C46B62" w:rsidP="00C46B62">
      <w:pPr>
        <w:jc w:val="right"/>
        <w:rPr>
          <w:rFonts w:ascii="標楷體" w:eastAsia="標楷體" w:hAnsi="標楷體" w:hint="eastAsia"/>
          <w:szCs w:val="24"/>
        </w:rPr>
      </w:pPr>
      <w:r w:rsidRPr="00C46B62">
        <w:rPr>
          <w:rFonts w:ascii="標楷體" w:eastAsia="標楷體" w:hAnsi="標楷體" w:hint="eastAsia"/>
          <w:szCs w:val="24"/>
        </w:rPr>
        <w:t>113年</w:t>
      </w:r>
      <w:r>
        <w:rPr>
          <w:rFonts w:ascii="標楷體" w:eastAsia="標楷體" w:hAnsi="標楷體" w:hint="eastAsia"/>
          <w:szCs w:val="24"/>
        </w:rPr>
        <w:t>6月17日行政會報討論通過</w:t>
      </w:r>
      <w:bookmarkStart w:id="0" w:name="_GoBack"/>
      <w:bookmarkEnd w:id="0"/>
    </w:p>
    <w:p w:rsidR="00AC5923" w:rsidRPr="00FD24FD" w:rsidRDefault="00FD24FD" w:rsidP="00514C83">
      <w:pPr>
        <w:rPr>
          <w:rFonts w:ascii="標楷體" w:eastAsia="標楷體" w:hAnsi="標楷體"/>
          <w:sz w:val="28"/>
          <w:szCs w:val="28"/>
        </w:rPr>
      </w:pPr>
      <w:r w:rsidRPr="00FD24FD">
        <w:rPr>
          <w:rFonts w:ascii="標楷體" w:eastAsia="標楷體" w:hAnsi="標楷體" w:hint="eastAsia"/>
          <w:sz w:val="28"/>
          <w:szCs w:val="28"/>
        </w:rPr>
        <w:t>壹</w:t>
      </w:r>
      <w:r w:rsidR="00A16832" w:rsidRPr="00FD24FD">
        <w:rPr>
          <w:rFonts w:ascii="標楷體" w:eastAsia="標楷體" w:hAnsi="標楷體" w:hint="eastAsia"/>
          <w:sz w:val="28"/>
          <w:szCs w:val="28"/>
        </w:rPr>
        <w:t>、依據</w:t>
      </w:r>
    </w:p>
    <w:p w:rsidR="00AC5923" w:rsidRPr="00FD24FD" w:rsidRDefault="00AC5923" w:rsidP="00514C83">
      <w:pPr>
        <w:rPr>
          <w:rFonts w:ascii="標楷體" w:eastAsia="標楷體" w:hAnsi="標楷體"/>
          <w:szCs w:val="24"/>
        </w:rPr>
      </w:pPr>
      <w:r w:rsidRPr="00FD24FD">
        <w:rPr>
          <w:rFonts w:ascii="標楷體" w:eastAsia="標楷體" w:hAnsi="標楷體" w:hint="eastAsia"/>
          <w:szCs w:val="24"/>
        </w:rPr>
        <w:t xml:space="preserve"> 一</w:t>
      </w:r>
      <w:r w:rsidR="00FD24FD" w:rsidRPr="00FD24FD">
        <w:rPr>
          <w:rFonts w:ascii="標楷體" w:eastAsia="標楷體" w:hAnsi="標楷體" w:hint="eastAsia"/>
          <w:szCs w:val="24"/>
        </w:rPr>
        <w:t>、</w:t>
      </w:r>
      <w:r w:rsidRPr="00FD24FD">
        <w:rPr>
          <w:rFonts w:ascii="標楷體" w:eastAsia="標楷體" w:hAnsi="標楷體" w:hint="eastAsia"/>
          <w:szCs w:val="24"/>
        </w:rPr>
        <w:t>特殊教育法及特殊教育法施行細則</w:t>
      </w:r>
    </w:p>
    <w:p w:rsidR="00AC5923" w:rsidRPr="00FD24FD" w:rsidRDefault="00FD24FD" w:rsidP="00514C83">
      <w:pPr>
        <w:rPr>
          <w:rFonts w:ascii="標楷體" w:eastAsia="標楷體" w:hAnsi="標楷體"/>
          <w:szCs w:val="24"/>
        </w:rPr>
      </w:pPr>
      <w:r w:rsidRPr="00FD24FD">
        <w:rPr>
          <w:rFonts w:ascii="標楷體" w:eastAsia="標楷體" w:hAnsi="標楷體" w:hint="eastAsia"/>
          <w:szCs w:val="24"/>
        </w:rPr>
        <w:t xml:space="preserve"> </w:t>
      </w:r>
      <w:r w:rsidR="00AC5923" w:rsidRPr="00FD24FD">
        <w:rPr>
          <w:rFonts w:ascii="標楷體" w:eastAsia="標楷體" w:hAnsi="標楷體" w:hint="eastAsia"/>
          <w:szCs w:val="24"/>
        </w:rPr>
        <w:t>二</w:t>
      </w:r>
      <w:r w:rsidRPr="00FD24FD">
        <w:rPr>
          <w:rFonts w:ascii="標楷體" w:eastAsia="標楷體" w:hAnsi="標楷體" w:hint="eastAsia"/>
          <w:szCs w:val="24"/>
        </w:rPr>
        <w:t>、</w:t>
      </w:r>
      <w:r w:rsidR="00AC5923" w:rsidRPr="00FD24FD">
        <w:rPr>
          <w:rFonts w:ascii="標楷體" w:eastAsia="標楷體" w:hAnsi="標楷體" w:hint="eastAsia"/>
          <w:szCs w:val="24"/>
        </w:rPr>
        <w:t>學生輔導法及身心障礙者權利公約</w:t>
      </w:r>
    </w:p>
    <w:p w:rsidR="00514C83" w:rsidRPr="00FD24FD" w:rsidRDefault="00FD24FD" w:rsidP="00514C83">
      <w:pPr>
        <w:rPr>
          <w:rFonts w:ascii="標楷體" w:eastAsia="標楷體" w:hAnsi="標楷體"/>
          <w:sz w:val="28"/>
          <w:szCs w:val="28"/>
        </w:rPr>
      </w:pPr>
      <w:r w:rsidRPr="00FD24FD">
        <w:rPr>
          <w:rFonts w:ascii="標楷體" w:eastAsia="標楷體" w:hAnsi="標楷體" w:hint="eastAsia"/>
          <w:sz w:val="28"/>
          <w:szCs w:val="28"/>
        </w:rPr>
        <w:t>貳</w:t>
      </w:r>
      <w:r w:rsidR="00AC5923" w:rsidRPr="00FD24FD">
        <w:rPr>
          <w:rFonts w:ascii="標楷體" w:eastAsia="標楷體" w:hAnsi="標楷體" w:hint="eastAsia"/>
          <w:sz w:val="28"/>
          <w:szCs w:val="28"/>
        </w:rPr>
        <w:t>、</w:t>
      </w:r>
      <w:r w:rsidR="00A16832" w:rsidRPr="00FD24FD">
        <w:rPr>
          <w:rFonts w:ascii="標楷體" w:eastAsia="標楷體" w:hAnsi="標楷體" w:hint="eastAsia"/>
          <w:sz w:val="28"/>
          <w:szCs w:val="28"/>
        </w:rPr>
        <w:t>目的</w:t>
      </w:r>
    </w:p>
    <w:p w:rsidR="0034485F" w:rsidRPr="00FD24FD" w:rsidRDefault="00AC5923" w:rsidP="00A16832">
      <w:pPr>
        <w:rPr>
          <w:rFonts w:ascii="標楷體" w:eastAsia="標楷體" w:hAnsi="標楷體"/>
          <w:szCs w:val="24"/>
        </w:rPr>
      </w:pPr>
      <w:r w:rsidRPr="00FD24FD">
        <w:rPr>
          <w:rFonts w:ascii="標楷體" w:eastAsia="標楷體" w:hAnsi="標楷體"/>
          <w:sz w:val="28"/>
          <w:szCs w:val="28"/>
        </w:rPr>
        <w:tab/>
      </w:r>
      <w:r w:rsidRPr="00FD24FD">
        <w:rPr>
          <w:rFonts w:ascii="標楷體" w:eastAsia="標楷體" w:hAnsi="標楷體" w:hint="eastAsia"/>
          <w:szCs w:val="24"/>
        </w:rPr>
        <w:t>為</w:t>
      </w:r>
      <w:r w:rsidR="00A16832" w:rsidRPr="00FD24FD">
        <w:rPr>
          <w:rFonts w:ascii="標楷體" w:eastAsia="標楷體" w:hAnsi="標楷體" w:hint="eastAsia"/>
          <w:szCs w:val="24"/>
        </w:rPr>
        <w:t>推動融合教育，因安置於本校之特殊需求學生，有逐年增加的趨勢，發展支持特殊需求學生特殊事件的標準化程序，使特殊需求學生能在校園環境放心學習。</w:t>
      </w:r>
    </w:p>
    <w:p w:rsidR="00A16832" w:rsidRPr="00FD24FD" w:rsidRDefault="00FD24FD" w:rsidP="001E608B">
      <w:pPr>
        <w:rPr>
          <w:rFonts w:ascii="標楷體" w:eastAsia="標楷體" w:hAnsi="標楷體"/>
          <w:sz w:val="28"/>
          <w:szCs w:val="28"/>
        </w:rPr>
      </w:pPr>
      <w:r w:rsidRPr="00FD24FD">
        <w:rPr>
          <w:rFonts w:ascii="標楷體" w:eastAsia="標楷體" w:hAnsi="標楷體" w:hint="eastAsia"/>
          <w:sz w:val="28"/>
          <w:szCs w:val="28"/>
        </w:rPr>
        <w:t>參</w:t>
      </w:r>
      <w:r w:rsidR="0034485F" w:rsidRPr="00FD24FD">
        <w:rPr>
          <w:rFonts w:ascii="標楷體" w:eastAsia="標楷體" w:hAnsi="標楷體" w:hint="eastAsia"/>
          <w:sz w:val="28"/>
          <w:szCs w:val="28"/>
        </w:rPr>
        <w:t>、</w:t>
      </w:r>
      <w:r w:rsidR="00A16832" w:rsidRPr="00FD24FD">
        <w:rPr>
          <w:rFonts w:ascii="標楷體" w:eastAsia="標楷體" w:hAnsi="標楷體" w:hint="eastAsia"/>
          <w:sz w:val="28"/>
          <w:szCs w:val="28"/>
        </w:rPr>
        <w:t>定義</w:t>
      </w:r>
    </w:p>
    <w:p w:rsidR="001E608B" w:rsidRPr="00FD24FD" w:rsidRDefault="0034485F" w:rsidP="001E608B">
      <w:pPr>
        <w:rPr>
          <w:rFonts w:ascii="標楷體" w:eastAsia="標楷體" w:hAnsi="標楷體"/>
          <w:szCs w:val="24"/>
        </w:rPr>
      </w:pPr>
      <w:r w:rsidRPr="00FD24FD">
        <w:rPr>
          <w:rFonts w:ascii="標楷體" w:eastAsia="標楷體" w:hAnsi="標楷體" w:hint="eastAsia"/>
          <w:szCs w:val="24"/>
        </w:rPr>
        <w:t>特殊需求學生</w:t>
      </w:r>
    </w:p>
    <w:p w:rsidR="00A16832" w:rsidRPr="00FD24FD" w:rsidRDefault="00AC5923" w:rsidP="00A16832">
      <w:pPr>
        <w:spacing w:line="360" w:lineRule="auto"/>
        <w:rPr>
          <w:rFonts w:ascii="標楷體" w:eastAsia="標楷體" w:hAnsi="標楷體"/>
          <w:color w:val="000000" w:themeColor="text1"/>
          <w:sz w:val="28"/>
          <w:szCs w:val="28"/>
        </w:rPr>
      </w:pPr>
      <w:r w:rsidRPr="00FD24FD">
        <w:rPr>
          <w:rFonts w:ascii="標楷體" w:eastAsia="標楷體" w:hAnsi="標楷體"/>
          <w:color w:val="000000" w:themeColor="text1"/>
          <w:szCs w:val="24"/>
        </w:rPr>
        <w:tab/>
      </w:r>
      <w:r w:rsidR="00514C83" w:rsidRPr="00FD24FD">
        <w:rPr>
          <w:rFonts w:ascii="標楷體" w:eastAsia="標楷體" w:hAnsi="標楷體" w:hint="eastAsia"/>
          <w:color w:val="000000" w:themeColor="text1"/>
          <w:szCs w:val="24"/>
        </w:rPr>
        <w:t>特殊需求學生係指安置於</w:t>
      </w:r>
      <w:r w:rsidR="008D57AB" w:rsidRPr="00FD24FD">
        <w:rPr>
          <w:rFonts w:ascii="標楷體" w:eastAsia="標楷體" w:hAnsi="標楷體" w:hint="eastAsia"/>
          <w:color w:val="000000" w:themeColor="text1"/>
          <w:szCs w:val="24"/>
        </w:rPr>
        <w:t>本</w:t>
      </w:r>
      <w:r w:rsidR="00514C83" w:rsidRPr="00FD24FD">
        <w:rPr>
          <w:rFonts w:ascii="標楷體" w:eastAsia="標楷體" w:hAnsi="標楷體" w:hint="eastAsia"/>
          <w:color w:val="000000" w:themeColor="text1"/>
          <w:szCs w:val="24"/>
        </w:rPr>
        <w:t>校</w:t>
      </w:r>
      <w:r w:rsidR="0040385E" w:rsidRPr="00FD24FD">
        <w:rPr>
          <w:rFonts w:ascii="標楷體" w:eastAsia="標楷體" w:hAnsi="標楷體" w:hint="eastAsia"/>
          <w:color w:val="000000" w:themeColor="text1"/>
          <w:szCs w:val="24"/>
        </w:rPr>
        <w:t>且</w:t>
      </w:r>
      <w:r w:rsidR="00514C83" w:rsidRPr="00FD24FD">
        <w:rPr>
          <w:rFonts w:ascii="標楷體" w:eastAsia="標楷體" w:hAnsi="標楷體" w:hint="eastAsia"/>
          <w:color w:val="000000" w:themeColor="text1"/>
          <w:szCs w:val="24"/>
        </w:rPr>
        <w:t>領有新北市政府特殊教育學生鑑定及就學輔導會核發之特殊教育資格證明書之學生。</w:t>
      </w:r>
    </w:p>
    <w:p w:rsidR="00A16832" w:rsidRPr="00FD24FD" w:rsidRDefault="00FD24FD" w:rsidP="00A16832">
      <w:pPr>
        <w:spacing w:line="360" w:lineRule="auto"/>
        <w:rPr>
          <w:rFonts w:ascii="標楷體" w:eastAsia="標楷體" w:hAnsi="標楷體"/>
          <w:sz w:val="28"/>
          <w:szCs w:val="28"/>
        </w:rPr>
      </w:pPr>
      <w:r w:rsidRPr="00FD24FD">
        <w:rPr>
          <w:rFonts w:ascii="標楷體" w:eastAsia="標楷體" w:hAnsi="標楷體" w:hint="eastAsia"/>
          <w:color w:val="000000" w:themeColor="text1"/>
          <w:sz w:val="28"/>
          <w:szCs w:val="28"/>
        </w:rPr>
        <w:t>肆</w:t>
      </w:r>
      <w:r w:rsidR="00A16832" w:rsidRPr="00FD24FD">
        <w:rPr>
          <w:rFonts w:ascii="標楷體" w:eastAsia="標楷體" w:hAnsi="標楷體" w:hint="eastAsia"/>
          <w:color w:val="000000" w:themeColor="text1"/>
          <w:sz w:val="28"/>
          <w:szCs w:val="28"/>
        </w:rPr>
        <w:t>、</w:t>
      </w:r>
      <w:r w:rsidR="00A16832" w:rsidRPr="00FD24FD">
        <w:rPr>
          <w:rFonts w:ascii="標楷體" w:eastAsia="標楷體" w:hAnsi="標楷體" w:hint="eastAsia"/>
          <w:sz w:val="28"/>
          <w:szCs w:val="28"/>
        </w:rPr>
        <w:t>處理原則</w:t>
      </w:r>
    </w:p>
    <w:p w:rsidR="004612CF" w:rsidRPr="00FD24FD" w:rsidRDefault="00AC5923" w:rsidP="00A16832">
      <w:pPr>
        <w:spacing w:line="360" w:lineRule="auto"/>
        <w:rPr>
          <w:rFonts w:ascii="標楷體" w:eastAsia="標楷體" w:hAnsi="標楷體"/>
          <w:color w:val="000000" w:themeColor="text1"/>
          <w:szCs w:val="24"/>
        </w:rPr>
      </w:pPr>
      <w:r w:rsidRPr="00FD24FD">
        <w:rPr>
          <w:rFonts w:ascii="標楷體" w:eastAsia="標楷體" w:hAnsi="標楷體"/>
          <w:szCs w:val="24"/>
        </w:rPr>
        <w:tab/>
      </w:r>
      <w:r w:rsidR="00A75CC1" w:rsidRPr="00FD24FD">
        <w:rPr>
          <w:rFonts w:ascii="標楷體" w:eastAsia="標楷體" w:hAnsi="標楷體" w:hint="eastAsia"/>
          <w:szCs w:val="24"/>
        </w:rPr>
        <w:t>所</w:t>
      </w:r>
      <w:r w:rsidR="0034485F" w:rsidRPr="00FD24FD">
        <w:rPr>
          <w:rFonts w:ascii="標楷體" w:eastAsia="標楷體" w:hAnsi="標楷體" w:hint="eastAsia"/>
          <w:szCs w:val="24"/>
        </w:rPr>
        <w:t>有</w:t>
      </w:r>
      <w:r w:rsidR="004612CF" w:rsidRPr="00FD24FD">
        <w:rPr>
          <w:rFonts w:ascii="標楷體" w:eastAsia="標楷體" w:hAnsi="標楷體" w:hint="eastAsia"/>
          <w:szCs w:val="24"/>
        </w:rPr>
        <w:t>學生與</w:t>
      </w:r>
      <w:r w:rsidR="00A75CC1" w:rsidRPr="00FD24FD">
        <w:rPr>
          <w:rFonts w:ascii="標楷體" w:eastAsia="標楷體" w:hAnsi="標楷體" w:hint="eastAsia"/>
          <w:szCs w:val="24"/>
        </w:rPr>
        <w:t>全體</w:t>
      </w:r>
      <w:r w:rsidR="004612CF" w:rsidRPr="00FD24FD">
        <w:rPr>
          <w:rFonts w:ascii="標楷體" w:eastAsia="標楷體" w:hAnsi="標楷體" w:hint="eastAsia"/>
          <w:szCs w:val="24"/>
        </w:rPr>
        <w:t>教師的安全為第一要務</w:t>
      </w:r>
      <w:r w:rsidR="00A16832" w:rsidRPr="00FD24FD">
        <w:rPr>
          <w:rFonts w:ascii="標楷體" w:eastAsia="標楷體" w:hAnsi="標楷體" w:hint="eastAsia"/>
          <w:szCs w:val="24"/>
        </w:rPr>
        <w:t>，權衡狀況後，必要時就醫。</w:t>
      </w:r>
    </w:p>
    <w:p w:rsidR="00AC5923" w:rsidRPr="00FD24FD" w:rsidRDefault="00FD24FD" w:rsidP="00AC5923">
      <w:pPr>
        <w:spacing w:line="360" w:lineRule="auto"/>
        <w:rPr>
          <w:rFonts w:ascii="標楷體" w:eastAsia="標楷體" w:hAnsi="標楷體"/>
          <w:sz w:val="28"/>
          <w:szCs w:val="28"/>
        </w:rPr>
      </w:pPr>
      <w:r w:rsidRPr="00FD24FD">
        <w:rPr>
          <w:rFonts w:ascii="標楷體" w:eastAsia="標楷體" w:hAnsi="標楷體" w:hint="eastAsia"/>
          <w:sz w:val="28"/>
          <w:szCs w:val="28"/>
        </w:rPr>
        <w:t>伍</w:t>
      </w:r>
      <w:r w:rsidR="0034485F" w:rsidRPr="00FD24FD">
        <w:rPr>
          <w:rFonts w:ascii="標楷體" w:eastAsia="標楷體" w:hAnsi="標楷體" w:hint="eastAsia"/>
          <w:sz w:val="28"/>
          <w:szCs w:val="28"/>
        </w:rPr>
        <w:t>、處理方式</w:t>
      </w:r>
    </w:p>
    <w:p w:rsidR="00AC5923" w:rsidRPr="00FD24FD" w:rsidRDefault="00FD24FD" w:rsidP="00AC5923">
      <w:pPr>
        <w:spacing w:line="360" w:lineRule="auto"/>
        <w:rPr>
          <w:rFonts w:ascii="標楷體" w:eastAsia="標楷體" w:hAnsi="標楷體"/>
          <w:szCs w:val="24"/>
        </w:rPr>
      </w:pPr>
      <w:r w:rsidRPr="00FD24FD">
        <w:rPr>
          <w:rFonts w:ascii="標楷體" w:eastAsia="標楷體" w:hAnsi="標楷體" w:hint="eastAsia"/>
          <w:szCs w:val="24"/>
        </w:rPr>
        <w:t xml:space="preserve"> </w:t>
      </w:r>
      <w:r w:rsidR="00AC5923" w:rsidRPr="00FD24FD">
        <w:rPr>
          <w:rFonts w:ascii="標楷體" w:eastAsia="標楷體" w:hAnsi="標楷體" w:hint="eastAsia"/>
          <w:szCs w:val="24"/>
        </w:rPr>
        <w:t>一</w:t>
      </w:r>
      <w:r w:rsidRPr="00FD24FD">
        <w:rPr>
          <w:rFonts w:ascii="標楷體" w:eastAsia="標楷體" w:hAnsi="標楷體" w:hint="eastAsia"/>
          <w:szCs w:val="24"/>
        </w:rPr>
        <w:t>、</w:t>
      </w:r>
      <w:r w:rsidR="00A16832" w:rsidRPr="00FD24FD">
        <w:rPr>
          <w:rFonts w:ascii="標楷體" w:eastAsia="標楷體" w:hAnsi="標楷體" w:hint="eastAsia"/>
          <w:szCs w:val="24"/>
        </w:rPr>
        <w:t>上課時間</w:t>
      </w:r>
    </w:p>
    <w:p w:rsidR="00AC5923" w:rsidRPr="00AC5923" w:rsidRDefault="00AC5923" w:rsidP="00AC5923">
      <w:pPr>
        <w:spacing w:line="360" w:lineRule="auto"/>
        <w:rPr>
          <w:rFonts w:ascii="標楷體" w:eastAsia="標楷體" w:hAnsi="標楷體"/>
          <w:szCs w:val="24"/>
        </w:rPr>
      </w:pPr>
      <w:r w:rsidRPr="00AC5923">
        <w:rPr>
          <w:rFonts w:ascii="標楷體" w:eastAsia="標楷體" w:hAnsi="標楷體"/>
          <w:szCs w:val="24"/>
        </w:rPr>
        <w:tab/>
      </w:r>
      <w:r w:rsidR="00A75CC1" w:rsidRPr="00AC5923">
        <w:rPr>
          <w:rFonts w:ascii="標楷體" w:eastAsia="標楷體" w:hAnsi="標楷體" w:hint="eastAsia"/>
          <w:szCs w:val="24"/>
        </w:rPr>
        <w:t>特殊需求</w:t>
      </w:r>
      <w:r w:rsidR="0068307B" w:rsidRPr="00AC5923">
        <w:rPr>
          <w:rFonts w:ascii="標楷體" w:eastAsia="標楷體" w:hAnsi="標楷體" w:hint="eastAsia"/>
          <w:szCs w:val="24"/>
        </w:rPr>
        <w:t>學生於課堂期間有</w:t>
      </w:r>
      <w:r w:rsidR="0068307B" w:rsidRPr="00FD24FD">
        <w:rPr>
          <w:rFonts w:ascii="標楷體" w:eastAsia="標楷體" w:hAnsi="標楷體" w:hint="eastAsia"/>
          <w:szCs w:val="24"/>
        </w:rPr>
        <w:t>強烈</w:t>
      </w:r>
      <w:r w:rsidR="0068307B" w:rsidRPr="00AC5923">
        <w:rPr>
          <w:rFonts w:ascii="標楷體" w:eastAsia="標楷體" w:hAnsi="標楷體" w:hint="eastAsia"/>
          <w:szCs w:val="24"/>
        </w:rPr>
        <w:t>之對立反抗表現</w:t>
      </w:r>
      <w:r w:rsidR="00D25692" w:rsidRPr="00AC5923">
        <w:rPr>
          <w:rFonts w:ascii="標楷體" w:eastAsia="標楷體" w:hAnsi="標楷體" w:hint="eastAsia"/>
          <w:szCs w:val="24"/>
        </w:rPr>
        <w:t>(例如:</w:t>
      </w:r>
      <w:r w:rsidR="00BF173F" w:rsidRPr="00AC5923">
        <w:rPr>
          <w:rFonts w:ascii="標楷體" w:eastAsia="標楷體" w:hAnsi="標楷體" w:hint="eastAsia"/>
          <w:szCs w:val="24"/>
        </w:rPr>
        <w:t>易怒情緒、強烈反抗行為、攻擊行為時</w:t>
      </w:r>
      <w:r w:rsidR="00D25692" w:rsidRPr="00AC5923">
        <w:rPr>
          <w:rFonts w:ascii="標楷體" w:eastAsia="標楷體" w:hAnsi="標楷體" w:hint="eastAsia"/>
          <w:szCs w:val="24"/>
        </w:rPr>
        <w:t>)</w:t>
      </w:r>
      <w:r w:rsidR="0068307B" w:rsidRPr="00AC5923">
        <w:rPr>
          <w:rFonts w:ascii="標楷體" w:eastAsia="標楷體" w:hAnsi="標楷體" w:hint="eastAsia"/>
          <w:szCs w:val="24"/>
        </w:rPr>
        <w:t>，經任課教師安撫與勸導無效，嚴重影響</w:t>
      </w:r>
      <w:r w:rsidR="0034485F" w:rsidRPr="00AC5923">
        <w:rPr>
          <w:rFonts w:ascii="標楷體" w:eastAsia="標楷體" w:hAnsi="標楷體" w:hint="eastAsia"/>
          <w:szCs w:val="24"/>
        </w:rPr>
        <w:t>學生本人(例如:自我傷害)、</w:t>
      </w:r>
      <w:r w:rsidR="0068307B" w:rsidRPr="00AC5923">
        <w:rPr>
          <w:rFonts w:ascii="標楷體" w:eastAsia="標楷體" w:hAnsi="標楷體" w:hint="eastAsia"/>
          <w:szCs w:val="24"/>
        </w:rPr>
        <w:t>班級同學</w:t>
      </w:r>
      <w:r w:rsidR="0034485F" w:rsidRPr="00AC5923">
        <w:rPr>
          <w:rFonts w:ascii="標楷體" w:eastAsia="標楷體" w:hAnsi="標楷體" w:hint="eastAsia"/>
          <w:szCs w:val="24"/>
        </w:rPr>
        <w:t>、相關教師，</w:t>
      </w:r>
      <w:r w:rsidR="0068307B" w:rsidRPr="00AC5923">
        <w:rPr>
          <w:rFonts w:ascii="標楷體" w:eastAsia="標楷體" w:hAnsi="標楷體" w:hint="eastAsia"/>
          <w:szCs w:val="24"/>
        </w:rPr>
        <w:t>人身安全時，</w:t>
      </w:r>
      <w:r w:rsidR="00BF173F" w:rsidRPr="00AC5923">
        <w:rPr>
          <w:rFonts w:ascii="標楷體" w:eastAsia="標楷體" w:hAnsi="標楷體" w:hint="eastAsia"/>
          <w:szCs w:val="24"/>
        </w:rPr>
        <w:t>依本校特殊需求學生教學現場標準化作業流程處理。</w:t>
      </w:r>
    </w:p>
    <w:p w:rsidR="00AC5923" w:rsidRPr="00AC5923" w:rsidRDefault="00FD24FD" w:rsidP="00AC5923">
      <w:pPr>
        <w:spacing w:line="360" w:lineRule="auto"/>
        <w:rPr>
          <w:rFonts w:ascii="標楷體" w:eastAsia="標楷體" w:hAnsi="標楷體"/>
          <w:szCs w:val="24"/>
        </w:rPr>
      </w:pPr>
      <w:r>
        <w:rPr>
          <w:rFonts w:ascii="標楷體" w:eastAsia="標楷體" w:hAnsi="標楷體" w:hint="eastAsia"/>
          <w:szCs w:val="24"/>
        </w:rPr>
        <w:t xml:space="preserve"> 二、</w:t>
      </w:r>
      <w:r w:rsidR="00A16832" w:rsidRPr="00AC5923">
        <w:rPr>
          <w:rFonts w:ascii="標楷體" w:eastAsia="標楷體" w:hAnsi="標楷體" w:hint="eastAsia"/>
          <w:szCs w:val="24"/>
        </w:rPr>
        <w:t>非上課時間</w:t>
      </w:r>
    </w:p>
    <w:p w:rsidR="00AC5923" w:rsidRDefault="00FD24FD" w:rsidP="00AC5923">
      <w:pPr>
        <w:spacing w:line="360" w:lineRule="auto"/>
        <w:rPr>
          <w:rFonts w:ascii="標楷體" w:eastAsia="標楷體" w:hAnsi="標楷體"/>
          <w:szCs w:val="24"/>
        </w:rPr>
      </w:pPr>
      <w:r>
        <w:rPr>
          <w:rFonts w:ascii="標楷體" w:eastAsia="標楷體" w:hAnsi="標楷體" w:hint="eastAsia"/>
          <w:szCs w:val="24"/>
        </w:rPr>
        <w:t xml:space="preserve">  (一)</w:t>
      </w:r>
      <w:r w:rsidR="00A16832" w:rsidRPr="00AC5923">
        <w:rPr>
          <w:rFonts w:ascii="標楷體" w:eastAsia="標楷體" w:hAnsi="標楷體" w:hint="eastAsia"/>
          <w:szCs w:val="24"/>
        </w:rPr>
        <w:t>非上課時間係指學生在校時間內之早自習、課間下課時段及午休時段等沒有教師在班上的時段。</w:t>
      </w:r>
    </w:p>
    <w:p w:rsidR="00AC5923" w:rsidRPr="00AC5923" w:rsidRDefault="00AC5923" w:rsidP="00AC5923">
      <w:pPr>
        <w:spacing w:line="360" w:lineRule="auto"/>
        <w:rPr>
          <w:rFonts w:ascii="標楷體" w:eastAsia="標楷體" w:hAnsi="標楷體"/>
          <w:szCs w:val="24"/>
        </w:rPr>
      </w:pPr>
    </w:p>
    <w:p w:rsidR="00BF173F" w:rsidRPr="00AC5923" w:rsidRDefault="00AC5923" w:rsidP="00AC5923">
      <w:pPr>
        <w:spacing w:line="360" w:lineRule="auto"/>
        <w:rPr>
          <w:rFonts w:ascii="標楷體" w:eastAsia="標楷體" w:hAnsi="標楷體"/>
          <w:b/>
          <w:szCs w:val="24"/>
        </w:rPr>
      </w:pPr>
      <w:r>
        <w:rPr>
          <w:rFonts w:ascii="標楷體" w:eastAsia="標楷體" w:hAnsi="標楷體" w:hint="eastAsia"/>
          <w:sz w:val="28"/>
          <w:szCs w:val="28"/>
        </w:rPr>
        <w:lastRenderedPageBreak/>
        <w:t xml:space="preserve"> </w:t>
      </w:r>
      <w:r w:rsidR="00FD24FD">
        <w:rPr>
          <w:rFonts w:ascii="標楷體" w:eastAsia="標楷體" w:hAnsi="標楷體" w:hint="eastAsia"/>
          <w:szCs w:val="24"/>
        </w:rPr>
        <w:t xml:space="preserve"> (二)</w:t>
      </w:r>
      <w:r>
        <w:rPr>
          <w:rFonts w:ascii="標楷體" w:eastAsia="標楷體" w:hAnsi="標楷體" w:hint="eastAsia"/>
          <w:szCs w:val="24"/>
        </w:rPr>
        <w:t>非上課時段，</w:t>
      </w:r>
      <w:r w:rsidRPr="00AC5923">
        <w:rPr>
          <w:rFonts w:ascii="標楷體" w:eastAsia="標楷體" w:hAnsi="標楷體" w:hint="eastAsia"/>
          <w:szCs w:val="24"/>
        </w:rPr>
        <w:t>特殊需求學生若有突發狀況</w:t>
      </w:r>
      <w:r w:rsidR="00A75CC1" w:rsidRPr="00AC5923">
        <w:rPr>
          <w:rFonts w:ascii="標楷體" w:eastAsia="標楷體" w:hAnsi="標楷體" w:hint="eastAsia"/>
          <w:szCs w:val="24"/>
        </w:rPr>
        <w:t>，嚴重影響班級同學之人身安全時，請學生至最近之教師辦公室請求支援。</w:t>
      </w:r>
      <w:r w:rsidR="0034485F" w:rsidRPr="00AC5923">
        <w:rPr>
          <w:rFonts w:ascii="標楷體" w:eastAsia="標楷體" w:hAnsi="標楷體" w:hint="eastAsia"/>
          <w:szCs w:val="24"/>
        </w:rPr>
        <w:t>經</w:t>
      </w:r>
      <w:r w:rsidR="00A75CC1" w:rsidRPr="00AC5923">
        <w:rPr>
          <w:rFonts w:ascii="標楷體" w:eastAsia="標楷體" w:hAnsi="標楷體" w:hint="eastAsia"/>
          <w:szCs w:val="24"/>
        </w:rPr>
        <w:t>教師安撫與勸導無效，</w:t>
      </w:r>
      <w:r w:rsidR="0034485F" w:rsidRPr="00AC5923">
        <w:rPr>
          <w:rFonts w:ascii="標楷體" w:eastAsia="標楷體" w:hAnsi="標楷體" w:hint="eastAsia"/>
          <w:szCs w:val="24"/>
        </w:rPr>
        <w:t>嚴重影響學生本人(例如:自我傷害)、班級同學、相關</w:t>
      </w:r>
      <w:r w:rsidR="00A16832" w:rsidRPr="00AC5923">
        <w:rPr>
          <w:rFonts w:ascii="標楷體" w:eastAsia="標楷體" w:hAnsi="標楷體" w:hint="eastAsia"/>
          <w:szCs w:val="24"/>
        </w:rPr>
        <w:t>教師，人身安全時，依本校特殊需求學生教學現場標準化作業流程處理。</w:t>
      </w:r>
    </w:p>
    <w:p w:rsidR="001A55F5" w:rsidRPr="00FD24FD" w:rsidRDefault="005A2510" w:rsidP="006F35E4">
      <w:pPr>
        <w:rPr>
          <w:rFonts w:ascii="標楷體" w:eastAsia="標楷體" w:hAnsi="標楷體"/>
          <w:sz w:val="28"/>
          <w:szCs w:val="28"/>
        </w:rPr>
      </w:pPr>
      <w:r w:rsidRPr="00FD24FD">
        <w:rPr>
          <w:rFonts w:ascii="標楷體" w:eastAsia="標楷體" w:hAnsi="標楷體"/>
          <w:noProof/>
          <w:sz w:val="28"/>
          <w:szCs w:val="28"/>
        </w:rPr>
        <mc:AlternateContent>
          <mc:Choice Requires="wps">
            <w:drawing>
              <wp:anchor distT="45720" distB="45720" distL="114300" distR="114300" simplePos="0" relativeHeight="251667456" behindDoc="0" locked="0" layoutInCell="1" allowOverlap="1" wp14:anchorId="2D818B9F" wp14:editId="5DD617EB">
                <wp:simplePos x="0" y="0"/>
                <wp:positionH relativeFrom="margin">
                  <wp:align>left</wp:align>
                </wp:positionH>
                <wp:positionV relativeFrom="paragraph">
                  <wp:posOffset>5690235</wp:posOffset>
                </wp:positionV>
                <wp:extent cx="5189220" cy="1498600"/>
                <wp:effectExtent l="0" t="0" r="11430" b="2540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1498600"/>
                        </a:xfrm>
                        <a:prstGeom prst="rect">
                          <a:avLst/>
                        </a:prstGeom>
                        <a:solidFill>
                          <a:srgbClr val="FFFFFF"/>
                        </a:solidFill>
                        <a:ln w="9525">
                          <a:solidFill>
                            <a:srgbClr val="000000"/>
                          </a:solidFill>
                          <a:miter lim="800000"/>
                          <a:headEnd/>
                          <a:tailEnd/>
                        </a:ln>
                      </wps:spPr>
                      <wps:txbx>
                        <w:txbxContent>
                          <w:p w:rsidR="00641C4E" w:rsidRPr="006F35E4" w:rsidRDefault="005F7E58" w:rsidP="006F35E4">
                            <w:pPr>
                              <w:widowControl/>
                              <w:spacing w:line="480" w:lineRule="auto"/>
                              <w:rPr>
                                <w:rFonts w:ascii="標楷體" w:eastAsia="標楷體" w:hAnsi="標楷體"/>
                                <w:szCs w:val="24"/>
                                <w:shd w:val="clear" w:color="auto" w:fill="F9FBFB"/>
                              </w:rPr>
                            </w:pPr>
                            <w:r>
                              <w:rPr>
                                <w:rFonts w:ascii="標楷體" w:eastAsia="標楷體" w:hAnsi="標楷體" w:hint="eastAsia"/>
                                <w:szCs w:val="24"/>
                              </w:rPr>
                              <w:t>5</w:t>
                            </w:r>
                            <w:r>
                              <w:rPr>
                                <w:rFonts w:ascii="標楷體" w:eastAsia="標楷體" w:hAnsi="標楷體"/>
                                <w:szCs w:val="24"/>
                              </w:rPr>
                              <w:t>.</w:t>
                            </w:r>
                            <w:r w:rsidR="00641C4E" w:rsidRPr="006F35E4">
                              <w:rPr>
                                <w:rFonts w:ascii="標楷體" w:eastAsia="標楷體" w:hAnsi="標楷體" w:hint="eastAsia"/>
                                <w:szCs w:val="24"/>
                              </w:rPr>
                              <w:t>依據</w:t>
                            </w:r>
                            <w:hyperlink r:id="rId7" w:history="1">
                              <w:r w:rsidR="00641C4E" w:rsidRPr="006F35E4">
                                <w:rPr>
                                  <w:rFonts w:ascii="標楷體" w:eastAsia="標楷體" w:hAnsi="標楷體" w:cs="新細明體" w:hint="eastAsia"/>
                                  <w:kern w:val="0"/>
                                  <w:szCs w:val="24"/>
                                </w:rPr>
                                <w:t>特殊教育法施行細則</w:t>
                              </w:r>
                            </w:hyperlink>
                            <w:r w:rsidR="00641C4E" w:rsidRPr="006F35E4">
                              <w:rPr>
                                <w:rFonts w:ascii="標楷體" w:eastAsia="標楷體" w:hAnsi="標楷體" w:cs="新細明體" w:hint="eastAsia"/>
                                <w:kern w:val="0"/>
                                <w:szCs w:val="24"/>
                              </w:rPr>
                              <w:t>，第</w:t>
                            </w:r>
                            <w:r w:rsidR="00641C4E" w:rsidRPr="006F35E4">
                              <w:rPr>
                                <w:rFonts w:ascii="標楷體" w:eastAsia="標楷體" w:hAnsi="標楷體" w:cs="新細明體"/>
                                <w:kern w:val="0"/>
                                <w:szCs w:val="24"/>
                              </w:rPr>
                              <w:t>十條第四項</w:t>
                            </w:r>
                            <w:r w:rsidR="00641C4E" w:rsidRPr="006F35E4">
                              <w:rPr>
                                <w:rFonts w:ascii="標楷體" w:eastAsia="標楷體" w:hAnsi="標楷體" w:hint="eastAsia"/>
                                <w:szCs w:val="24"/>
                                <w:shd w:val="clear" w:color="auto" w:fill="F9FBFB"/>
                              </w:rPr>
                              <w:t>擬定「具情緒與行為問題學生所需之行為功能介入方案及行政支援。」</w:t>
                            </w:r>
                            <w:r w:rsidR="006F35E4">
                              <w:rPr>
                                <w:rFonts w:ascii="標楷體" w:eastAsia="標楷體" w:hAnsi="標楷體" w:hint="eastAsia"/>
                                <w:szCs w:val="24"/>
                                <w:shd w:val="clear" w:color="auto" w:fill="F9FBFB"/>
                              </w:rPr>
                              <w:t>於</w:t>
                            </w:r>
                            <w:r w:rsidR="006F35E4">
                              <w:rPr>
                                <w:rFonts w:ascii="標楷體" w:eastAsia="標楷體" w:hAnsi="標楷體"/>
                                <w:szCs w:val="24"/>
                                <w:shd w:val="clear" w:color="auto" w:fill="F9FBFB"/>
                              </w:rPr>
                              <w:t>該生個別化教育計畫中。</w:t>
                            </w:r>
                            <w:r w:rsidR="003B3212" w:rsidRPr="006F35E4">
                              <w:rPr>
                                <w:rFonts w:ascii="標楷體" w:eastAsia="標楷體" w:hAnsi="標楷體" w:hint="eastAsia"/>
                                <w:szCs w:val="24"/>
                                <w:shd w:val="clear" w:color="auto" w:fill="F9FBFB"/>
                              </w:rPr>
                              <w:t>必要時</w:t>
                            </w:r>
                            <w:r w:rsidR="003B3212" w:rsidRPr="006F35E4">
                              <w:rPr>
                                <w:rFonts w:ascii="標楷體" w:eastAsia="標楷體" w:hAnsi="標楷體"/>
                                <w:szCs w:val="24"/>
                                <w:shd w:val="clear" w:color="auto" w:fill="F9FBFB"/>
                              </w:rPr>
                              <w:t>，得召開個案會議。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18B9F" id="_x0000_t202" coordsize="21600,21600" o:spt="202" path="m,l,21600r21600,l21600,xe">
                <v:stroke joinstyle="miter"/>
                <v:path gradientshapeok="t" o:connecttype="rect"/>
              </v:shapetype>
              <v:shape id="文字方塊 2" o:spid="_x0000_s1026" type="#_x0000_t202" style="position:absolute;margin-left:0;margin-top:448.05pt;width:408.6pt;height:11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">
                <v:textbox>
                  <w:txbxContent>
                    <w:p w:rsidR="00641C4E" w:rsidRPr="006F35E4" w:rsidRDefault="005F7E58" w:rsidP="006F35E4">
                      <w:pPr>
                        <w:widowControl/>
                        <w:spacing w:line="480" w:lineRule="auto"/>
                        <w:rPr>
                          <w:rFonts w:ascii="標楷體" w:eastAsia="標楷體" w:hAnsi="標楷體"/>
                          <w:szCs w:val="24"/>
                          <w:shd w:val="clear" w:color="auto" w:fill="F9FBFB"/>
                        </w:rPr>
                      </w:pPr>
                      <w:r>
                        <w:rPr>
                          <w:rFonts w:ascii="標楷體" w:eastAsia="標楷體" w:hAnsi="標楷體" w:hint="eastAsia"/>
                          <w:szCs w:val="24"/>
                        </w:rPr>
                        <w:t>5</w:t>
                      </w:r>
                      <w:r>
                        <w:rPr>
                          <w:rFonts w:ascii="標楷體" w:eastAsia="標楷體" w:hAnsi="標楷體"/>
                          <w:szCs w:val="24"/>
                        </w:rPr>
                        <w:t>.</w:t>
                      </w:r>
                      <w:r w:rsidR="00641C4E" w:rsidRPr="006F35E4">
                        <w:rPr>
                          <w:rFonts w:ascii="標楷體" w:eastAsia="標楷體" w:hAnsi="標楷體" w:hint="eastAsia"/>
                          <w:szCs w:val="24"/>
                        </w:rPr>
                        <w:t>依據</w:t>
                      </w:r>
                      <w:hyperlink r:id="rId8" w:history="1">
                        <w:r w:rsidR="00641C4E" w:rsidRPr="006F35E4">
                          <w:rPr>
                            <w:rFonts w:ascii="標楷體" w:eastAsia="標楷體" w:hAnsi="標楷體" w:cs="新細明體" w:hint="eastAsia"/>
                            <w:kern w:val="0"/>
                            <w:szCs w:val="24"/>
                          </w:rPr>
                          <w:t>特殊教育法施行細則</w:t>
                        </w:r>
                      </w:hyperlink>
                      <w:r w:rsidR="00641C4E" w:rsidRPr="006F35E4">
                        <w:rPr>
                          <w:rFonts w:ascii="標楷體" w:eastAsia="標楷體" w:hAnsi="標楷體" w:cs="新細明體" w:hint="eastAsia"/>
                          <w:kern w:val="0"/>
                          <w:szCs w:val="24"/>
                        </w:rPr>
                        <w:t>，第</w:t>
                      </w:r>
                      <w:r w:rsidR="00641C4E" w:rsidRPr="006F35E4">
                        <w:rPr>
                          <w:rFonts w:ascii="標楷體" w:eastAsia="標楷體" w:hAnsi="標楷體" w:cs="新細明體"/>
                          <w:kern w:val="0"/>
                          <w:szCs w:val="24"/>
                        </w:rPr>
                        <w:t>十條第四項</w:t>
                      </w:r>
                      <w:r w:rsidR="00641C4E" w:rsidRPr="006F35E4">
                        <w:rPr>
                          <w:rFonts w:ascii="標楷體" w:eastAsia="標楷體" w:hAnsi="標楷體" w:hint="eastAsia"/>
                          <w:szCs w:val="24"/>
                          <w:shd w:val="clear" w:color="auto" w:fill="F9FBFB"/>
                        </w:rPr>
                        <w:t>擬定「具情緒與行為問題學生所需之行為功能介入方案及行政支援。」</w:t>
                      </w:r>
                      <w:r w:rsidR="006F35E4">
                        <w:rPr>
                          <w:rFonts w:ascii="標楷體" w:eastAsia="標楷體" w:hAnsi="標楷體" w:hint="eastAsia"/>
                          <w:szCs w:val="24"/>
                          <w:shd w:val="clear" w:color="auto" w:fill="F9FBFB"/>
                        </w:rPr>
                        <w:t>於</w:t>
                      </w:r>
                      <w:r w:rsidR="006F35E4">
                        <w:rPr>
                          <w:rFonts w:ascii="標楷體" w:eastAsia="標楷體" w:hAnsi="標楷體"/>
                          <w:szCs w:val="24"/>
                          <w:shd w:val="clear" w:color="auto" w:fill="F9FBFB"/>
                        </w:rPr>
                        <w:t>該生個別化教育計畫中。</w:t>
                      </w:r>
                      <w:r w:rsidR="003B3212" w:rsidRPr="006F35E4">
                        <w:rPr>
                          <w:rFonts w:ascii="標楷體" w:eastAsia="標楷體" w:hAnsi="標楷體" w:hint="eastAsia"/>
                          <w:szCs w:val="24"/>
                          <w:shd w:val="clear" w:color="auto" w:fill="F9FBFB"/>
                        </w:rPr>
                        <w:t>必要時</w:t>
                      </w:r>
                      <w:r w:rsidR="003B3212" w:rsidRPr="006F35E4">
                        <w:rPr>
                          <w:rFonts w:ascii="標楷體" w:eastAsia="標楷體" w:hAnsi="標楷體"/>
                          <w:szCs w:val="24"/>
                          <w:shd w:val="clear" w:color="auto" w:fill="F9FBFB"/>
                        </w:rPr>
                        <w:t>，得召開個案會議。</w:t>
                      </w:r>
                    </w:p>
                  </w:txbxContent>
                </v:textbox>
                <w10:wrap type="square" anchorx="margin"/>
              </v:shape>
            </w:pict>
          </mc:Fallback>
        </mc:AlternateContent>
      </w:r>
      <w:r w:rsidRPr="00FD24FD">
        <w:rPr>
          <w:rFonts w:ascii="標楷體" w:eastAsia="標楷體" w:hAnsi="標楷體"/>
          <w:noProof/>
          <w:sz w:val="28"/>
          <w:szCs w:val="28"/>
        </w:rPr>
        <mc:AlternateContent>
          <mc:Choice Requires="wps">
            <w:drawing>
              <wp:anchor distT="45720" distB="45720" distL="114300" distR="114300" simplePos="0" relativeHeight="251681792" behindDoc="0" locked="0" layoutInCell="1" allowOverlap="1" wp14:anchorId="55FF3DD5" wp14:editId="3BF3FA22">
                <wp:simplePos x="0" y="0"/>
                <wp:positionH relativeFrom="margin">
                  <wp:posOffset>2424430</wp:posOffset>
                </wp:positionH>
                <wp:positionV relativeFrom="paragraph">
                  <wp:posOffset>5131435</wp:posOffset>
                </wp:positionV>
                <wp:extent cx="349250" cy="482600"/>
                <wp:effectExtent l="0" t="0" r="0" b="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482600"/>
                        </a:xfrm>
                        <a:prstGeom prst="rect">
                          <a:avLst/>
                        </a:prstGeom>
                        <a:noFill/>
                        <a:ln w="9525">
                          <a:noFill/>
                          <a:miter lim="800000"/>
                          <a:headEnd/>
                          <a:tailEnd/>
                        </a:ln>
                      </wps:spPr>
                      <wps:txbx>
                        <w:txbxContent>
                          <w:p w:rsidR="006F35E4" w:rsidRPr="0034485F" w:rsidRDefault="006F35E4" w:rsidP="006F35E4">
                            <w:pPr>
                              <w:rPr>
                                <w:sz w:val="32"/>
                                <w:szCs w:val="32"/>
                              </w:rPr>
                            </w:pPr>
                            <w:r w:rsidRPr="0034485F">
                              <w:rPr>
                                <w:rFonts w:ascii="新細明體" w:eastAsia="新細明體" w:hAnsi="新細明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F3DD5" id="_x0000_s1027" type="#_x0000_t202" style="position:absolute;margin-left:190.9pt;margin-top:404.05pt;width:27.5pt;height:3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" filled="f" stroked="f">
                <v:textbox>
                  <w:txbxContent>
                    <w:p w:rsidR="006F35E4" w:rsidRPr="0034485F" w:rsidRDefault="006F35E4" w:rsidP="006F35E4">
                      <w:pPr>
                        <w:rPr>
                          <w:sz w:val="32"/>
                          <w:szCs w:val="32"/>
                        </w:rPr>
                      </w:pPr>
                      <w:r w:rsidRPr="0034485F">
                        <w:rPr>
                          <w:rFonts w:ascii="新細明體" w:eastAsia="新細明體" w:hAnsi="新細明體" w:hint="eastAsia"/>
                          <w:sz w:val="32"/>
                          <w:szCs w:val="32"/>
                        </w:rPr>
                        <w:t>↓</w:t>
                      </w:r>
                    </w:p>
                  </w:txbxContent>
                </v:textbox>
                <w10:wrap type="square" anchorx="margin"/>
              </v:shape>
            </w:pict>
          </mc:Fallback>
        </mc:AlternateContent>
      </w:r>
      <w:r w:rsidRPr="00FD24FD">
        <w:rPr>
          <w:rFonts w:ascii="標楷體" w:eastAsia="標楷體" w:hAnsi="標楷體"/>
          <w:noProof/>
          <w:sz w:val="28"/>
          <w:szCs w:val="28"/>
        </w:rPr>
        <mc:AlternateContent>
          <mc:Choice Requires="wps">
            <w:drawing>
              <wp:anchor distT="45720" distB="45720" distL="114300" distR="114300" simplePos="0" relativeHeight="251665408" behindDoc="0" locked="0" layoutInCell="1" allowOverlap="1" wp14:anchorId="19CFB775" wp14:editId="50BDB375">
                <wp:simplePos x="0" y="0"/>
                <wp:positionH relativeFrom="margin">
                  <wp:align>left</wp:align>
                </wp:positionH>
                <wp:positionV relativeFrom="paragraph">
                  <wp:posOffset>4701540</wp:posOffset>
                </wp:positionV>
                <wp:extent cx="5181600" cy="1404620"/>
                <wp:effectExtent l="0" t="0" r="19050"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4620"/>
                        </a:xfrm>
                        <a:prstGeom prst="rect">
                          <a:avLst/>
                        </a:prstGeom>
                        <a:solidFill>
                          <a:srgbClr val="FFFFFF"/>
                        </a:solidFill>
                        <a:ln w="9525">
                          <a:solidFill>
                            <a:srgbClr val="000000"/>
                          </a:solidFill>
                          <a:miter lim="800000"/>
                          <a:headEnd/>
                          <a:tailEnd/>
                        </a:ln>
                      </wps:spPr>
                      <wps:txbx>
                        <w:txbxContent>
                          <w:p w:rsidR="00B45359" w:rsidRPr="006F35E4" w:rsidRDefault="005F7E58" w:rsidP="005F7E58">
                            <w:pP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w:t>
                            </w:r>
                            <w:r w:rsidR="00B45359" w:rsidRPr="006F35E4">
                              <w:rPr>
                                <w:rFonts w:ascii="標楷體" w:eastAsia="標楷體" w:hAnsi="標楷體" w:hint="eastAsia"/>
                                <w:szCs w:val="24"/>
                              </w:rPr>
                              <w:t>將學生帶離，至資源教室冷靜情緒</w:t>
                            </w:r>
                            <w:r>
                              <w:rPr>
                                <w:rFonts w:ascii="標楷體" w:eastAsia="標楷體" w:hAnsi="標楷體" w:hint="eastAsia"/>
                                <w:szCs w:val="24"/>
                              </w:rPr>
                              <w:t>。</w:t>
                            </w:r>
                            <w:r w:rsidR="00B45359" w:rsidRPr="006F35E4">
                              <w:rPr>
                                <w:rFonts w:ascii="標楷體" w:eastAsia="標楷體" w:hAnsi="標楷體" w:hint="eastAsia"/>
                                <w:szCs w:val="24"/>
                              </w:rPr>
                              <w:t>後續與任課教師</w:t>
                            </w:r>
                            <w:r w:rsidR="006F35E4">
                              <w:rPr>
                                <w:rFonts w:ascii="標楷體" w:eastAsia="標楷體" w:hAnsi="標楷體" w:hint="eastAsia"/>
                                <w:szCs w:val="24"/>
                              </w:rPr>
                              <w:t>、班級導師</w:t>
                            </w:r>
                            <w:r w:rsidR="006F35E4">
                              <w:rPr>
                                <w:rFonts w:ascii="標楷體" w:eastAsia="標楷體" w:hAnsi="標楷體"/>
                                <w:szCs w:val="24"/>
                              </w:rPr>
                              <w:t>、家長</w:t>
                            </w:r>
                            <w:r w:rsidR="00B45359" w:rsidRPr="006F35E4">
                              <w:rPr>
                                <w:rFonts w:ascii="標楷體" w:eastAsia="標楷體" w:hAnsi="標楷體" w:hint="eastAsia"/>
                                <w:szCs w:val="24"/>
                              </w:rPr>
                              <w:t>聯繫，釐清事件脈絡。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FB775" id="_x0000_s1028" type="#_x0000_t202" style="position:absolute;margin-left:0;margin-top:370.2pt;width:40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">
                <v:textbox style="mso-fit-shape-to-text:t">
                  <w:txbxContent>
                    <w:p w:rsidR="00B45359" w:rsidRPr="006F35E4" w:rsidRDefault="005F7E58" w:rsidP="005F7E58">
                      <w:pP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w:t>
                      </w:r>
                      <w:r w:rsidR="00B45359" w:rsidRPr="006F35E4">
                        <w:rPr>
                          <w:rFonts w:ascii="標楷體" w:eastAsia="標楷體" w:hAnsi="標楷體" w:hint="eastAsia"/>
                          <w:szCs w:val="24"/>
                        </w:rPr>
                        <w:t>將學生帶離，至資源教室冷靜情緒</w:t>
                      </w:r>
                      <w:r>
                        <w:rPr>
                          <w:rFonts w:ascii="標楷體" w:eastAsia="標楷體" w:hAnsi="標楷體" w:hint="eastAsia"/>
                          <w:szCs w:val="24"/>
                        </w:rPr>
                        <w:t>。</w:t>
                      </w:r>
                      <w:r w:rsidR="00B45359" w:rsidRPr="006F35E4">
                        <w:rPr>
                          <w:rFonts w:ascii="標楷體" w:eastAsia="標楷體" w:hAnsi="標楷體" w:hint="eastAsia"/>
                          <w:szCs w:val="24"/>
                        </w:rPr>
                        <w:t>後續與任課教師</w:t>
                      </w:r>
                      <w:r w:rsidR="006F35E4">
                        <w:rPr>
                          <w:rFonts w:ascii="標楷體" w:eastAsia="標楷體" w:hAnsi="標楷體" w:hint="eastAsia"/>
                          <w:szCs w:val="24"/>
                        </w:rPr>
                        <w:t>、班級導師</w:t>
                      </w:r>
                      <w:r w:rsidR="006F35E4">
                        <w:rPr>
                          <w:rFonts w:ascii="標楷體" w:eastAsia="標楷體" w:hAnsi="標楷體"/>
                          <w:szCs w:val="24"/>
                        </w:rPr>
                        <w:t>、家長</w:t>
                      </w:r>
                      <w:r w:rsidR="00B45359" w:rsidRPr="006F35E4">
                        <w:rPr>
                          <w:rFonts w:ascii="標楷體" w:eastAsia="標楷體" w:hAnsi="標楷體" w:hint="eastAsia"/>
                          <w:szCs w:val="24"/>
                        </w:rPr>
                        <w:t>聯繫，釐清事件脈絡。</w:t>
                      </w:r>
                    </w:p>
                  </w:txbxContent>
                </v:textbox>
                <w10:wrap type="square" anchorx="margin"/>
              </v:shape>
            </w:pict>
          </mc:Fallback>
        </mc:AlternateContent>
      </w:r>
      <w:r w:rsidRPr="00FD24FD">
        <w:rPr>
          <w:rFonts w:ascii="標楷體" w:eastAsia="標楷體" w:hAnsi="標楷體"/>
          <w:noProof/>
          <w:sz w:val="28"/>
          <w:szCs w:val="28"/>
        </w:rPr>
        <mc:AlternateContent>
          <mc:Choice Requires="wps">
            <w:drawing>
              <wp:anchor distT="45720" distB="45720" distL="114300" distR="114300" simplePos="0" relativeHeight="251677696" behindDoc="0" locked="0" layoutInCell="1" allowOverlap="1" wp14:anchorId="189A72F0" wp14:editId="78381615">
                <wp:simplePos x="0" y="0"/>
                <wp:positionH relativeFrom="margin">
                  <wp:posOffset>2439670</wp:posOffset>
                </wp:positionH>
                <wp:positionV relativeFrom="paragraph">
                  <wp:posOffset>4183380</wp:posOffset>
                </wp:positionV>
                <wp:extent cx="349250" cy="1404620"/>
                <wp:effectExtent l="0" t="0" r="0" b="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4620"/>
                        </a:xfrm>
                        <a:prstGeom prst="rect">
                          <a:avLst/>
                        </a:prstGeom>
                        <a:noFill/>
                        <a:ln w="9525">
                          <a:noFill/>
                          <a:miter lim="800000"/>
                          <a:headEnd/>
                          <a:tailEnd/>
                        </a:ln>
                      </wps:spPr>
                      <wps:txbx>
                        <w:txbxContent>
                          <w:p w:rsidR="006F35E4" w:rsidRPr="0034485F" w:rsidRDefault="006F35E4" w:rsidP="006F35E4">
                            <w:pPr>
                              <w:rPr>
                                <w:sz w:val="32"/>
                                <w:szCs w:val="32"/>
                              </w:rPr>
                            </w:pPr>
                            <w:r w:rsidRPr="0034485F">
                              <w:rPr>
                                <w:rFonts w:ascii="新細明體" w:eastAsia="新細明體" w:hAnsi="新細明體"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A72F0" id="_x0000_s1029" type="#_x0000_t202" style="position:absolute;margin-left:192.1pt;margin-top:329.4pt;width:27.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" filled="f" stroked="f">
                <v:textbox style="mso-fit-shape-to-text:t">
                  <w:txbxContent>
                    <w:p w:rsidR="006F35E4" w:rsidRPr="0034485F" w:rsidRDefault="006F35E4" w:rsidP="006F35E4">
                      <w:pPr>
                        <w:rPr>
                          <w:sz w:val="32"/>
                          <w:szCs w:val="32"/>
                        </w:rPr>
                      </w:pPr>
                      <w:r w:rsidRPr="0034485F">
                        <w:rPr>
                          <w:rFonts w:ascii="新細明體" w:eastAsia="新細明體" w:hAnsi="新細明體" w:hint="eastAsia"/>
                          <w:sz w:val="32"/>
                          <w:szCs w:val="32"/>
                        </w:rPr>
                        <w:t>↓</w:t>
                      </w:r>
                    </w:p>
                  </w:txbxContent>
                </v:textbox>
                <w10:wrap type="square" anchorx="margin"/>
              </v:shape>
            </w:pict>
          </mc:Fallback>
        </mc:AlternateContent>
      </w:r>
      <w:r w:rsidRPr="00FD24FD">
        <w:rPr>
          <w:rFonts w:ascii="標楷體" w:eastAsia="標楷體" w:hAnsi="標楷體"/>
          <w:noProof/>
          <w:sz w:val="28"/>
          <w:szCs w:val="28"/>
        </w:rPr>
        <mc:AlternateContent>
          <mc:Choice Requires="wps">
            <w:drawing>
              <wp:anchor distT="45720" distB="45720" distL="114300" distR="114300" simplePos="0" relativeHeight="251663360" behindDoc="0" locked="0" layoutInCell="1" allowOverlap="1" wp14:anchorId="1AB42CFA" wp14:editId="0D2E245A">
                <wp:simplePos x="0" y="0"/>
                <wp:positionH relativeFrom="margin">
                  <wp:align>left</wp:align>
                </wp:positionH>
                <wp:positionV relativeFrom="paragraph">
                  <wp:posOffset>3421380</wp:posOffset>
                </wp:positionV>
                <wp:extent cx="5143500" cy="861060"/>
                <wp:effectExtent l="0" t="0" r="19050" b="1524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61060"/>
                        </a:xfrm>
                        <a:prstGeom prst="rect">
                          <a:avLst/>
                        </a:prstGeom>
                        <a:solidFill>
                          <a:srgbClr val="FFFFFF"/>
                        </a:solidFill>
                        <a:ln w="9525">
                          <a:solidFill>
                            <a:srgbClr val="000000"/>
                          </a:solidFill>
                          <a:miter lim="800000"/>
                          <a:headEnd/>
                          <a:tailEnd/>
                        </a:ln>
                      </wps:spPr>
                      <wps:txbx>
                        <w:txbxContent>
                          <w:p w:rsidR="00B45359" w:rsidRPr="006F35E4" w:rsidRDefault="005F7E58" w:rsidP="006F35E4">
                            <w:pPr>
                              <w:spacing w:line="480" w:lineRule="auto"/>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sidR="00B45359" w:rsidRPr="006F35E4">
                              <w:rPr>
                                <w:rFonts w:ascii="標楷體" w:eastAsia="標楷體" w:hAnsi="標楷體" w:hint="eastAsia"/>
                                <w:szCs w:val="24"/>
                              </w:rPr>
                              <w:t>相關</w:t>
                            </w:r>
                            <w:r w:rsidR="008D57AB">
                              <w:rPr>
                                <w:rFonts w:ascii="標楷體" w:eastAsia="標楷體" w:hAnsi="標楷體" w:hint="eastAsia"/>
                                <w:szCs w:val="24"/>
                              </w:rPr>
                              <w:t>支</w:t>
                            </w:r>
                            <w:r w:rsidR="00B45359" w:rsidRPr="006F35E4">
                              <w:rPr>
                                <w:rFonts w:ascii="標楷體" w:eastAsia="標楷體" w:hAnsi="標楷體"/>
                                <w:szCs w:val="24"/>
                              </w:rPr>
                              <w:t>援</w:t>
                            </w:r>
                            <w:r w:rsidR="00B45359" w:rsidRPr="006F35E4">
                              <w:rPr>
                                <w:rFonts w:ascii="標楷體" w:eastAsia="標楷體" w:hAnsi="標楷體" w:hint="eastAsia"/>
                                <w:szCs w:val="24"/>
                              </w:rPr>
                              <w:t>人員</w:t>
                            </w:r>
                            <w:r w:rsidR="00B45359" w:rsidRPr="006F35E4">
                              <w:rPr>
                                <w:rFonts w:ascii="標楷體" w:eastAsia="標楷體" w:hAnsi="標楷體"/>
                                <w:szCs w:val="24"/>
                              </w:rPr>
                              <w:t>，</w:t>
                            </w:r>
                            <w:r w:rsidR="008D57AB" w:rsidRPr="00AC5923">
                              <w:rPr>
                                <w:rFonts w:ascii="標楷體" w:eastAsia="標楷體" w:hAnsi="標楷體" w:hint="eastAsia"/>
                                <w:szCs w:val="24"/>
                              </w:rPr>
                              <w:t>以</w:t>
                            </w:r>
                            <w:r w:rsidR="00B45359" w:rsidRPr="00AC5923">
                              <w:rPr>
                                <w:rFonts w:ascii="標楷體" w:eastAsia="標楷體" w:hAnsi="標楷體" w:hint="eastAsia"/>
                                <w:szCs w:val="24"/>
                              </w:rPr>
                              <w:t>穩定學生</w:t>
                            </w:r>
                            <w:r w:rsidR="00B45359" w:rsidRPr="00AC5923">
                              <w:rPr>
                                <w:rFonts w:ascii="標楷體" w:eastAsia="標楷體" w:hAnsi="標楷體"/>
                                <w:szCs w:val="24"/>
                              </w:rPr>
                              <w:t>情緒為</w:t>
                            </w:r>
                            <w:r w:rsidR="00B45359" w:rsidRPr="00AC5923">
                              <w:rPr>
                                <w:rFonts w:ascii="標楷體" w:eastAsia="標楷體" w:hAnsi="標楷體" w:hint="eastAsia"/>
                                <w:szCs w:val="24"/>
                              </w:rPr>
                              <w:t>優先</w:t>
                            </w:r>
                            <w:r w:rsidR="00B45359" w:rsidRPr="006F35E4">
                              <w:rPr>
                                <w:rFonts w:ascii="標楷體" w:eastAsia="標楷體" w:hAnsi="標楷體"/>
                                <w:szCs w:val="24"/>
                              </w:rPr>
                              <w:t>。當下</w:t>
                            </w:r>
                            <w:r w:rsidR="00B45359" w:rsidRPr="006F35E4">
                              <w:rPr>
                                <w:rFonts w:ascii="標楷體" w:eastAsia="標楷體" w:hAnsi="標楷體" w:hint="eastAsia"/>
                                <w:szCs w:val="24"/>
                              </w:rPr>
                              <w:t>盡量</w:t>
                            </w:r>
                            <w:r w:rsidR="00B45359" w:rsidRPr="006F35E4">
                              <w:rPr>
                                <w:rFonts w:ascii="標楷體" w:eastAsia="標楷體" w:hAnsi="標楷體"/>
                                <w:szCs w:val="24"/>
                              </w:rPr>
                              <w:t>避免詢問事件經過，避免第二次</w:t>
                            </w:r>
                            <w:r w:rsidR="00B45359" w:rsidRPr="006F35E4">
                              <w:rPr>
                                <w:rFonts w:ascii="標楷體" w:eastAsia="標楷體" w:hAnsi="標楷體" w:hint="eastAsia"/>
                                <w:szCs w:val="24"/>
                              </w:rPr>
                              <w:t>激烈</w:t>
                            </w:r>
                            <w:r w:rsidR="00B45359" w:rsidRPr="006F35E4">
                              <w:rPr>
                                <w:rFonts w:ascii="標楷體" w:eastAsia="標楷體" w:hAnsi="標楷體"/>
                                <w:szCs w:val="24"/>
                              </w:rPr>
                              <w:t>情緒起伏。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42CFA" id="_x0000_s1030" type="#_x0000_t202" style="position:absolute;margin-left:0;margin-top:269.4pt;width:405pt;height:67.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">
                <v:textbox>
                  <w:txbxContent>
                    <w:p w:rsidR="00B45359" w:rsidRPr="006F35E4" w:rsidRDefault="005F7E58" w:rsidP="006F35E4">
                      <w:pPr>
                        <w:spacing w:line="480" w:lineRule="auto"/>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sidR="00B45359" w:rsidRPr="006F35E4">
                        <w:rPr>
                          <w:rFonts w:ascii="標楷體" w:eastAsia="標楷體" w:hAnsi="標楷體" w:hint="eastAsia"/>
                          <w:szCs w:val="24"/>
                        </w:rPr>
                        <w:t>相關</w:t>
                      </w:r>
                      <w:r w:rsidR="008D57AB">
                        <w:rPr>
                          <w:rFonts w:ascii="標楷體" w:eastAsia="標楷體" w:hAnsi="標楷體" w:hint="eastAsia"/>
                          <w:szCs w:val="24"/>
                        </w:rPr>
                        <w:t>支</w:t>
                      </w:r>
                      <w:r w:rsidR="00B45359" w:rsidRPr="006F35E4">
                        <w:rPr>
                          <w:rFonts w:ascii="標楷體" w:eastAsia="標楷體" w:hAnsi="標楷體"/>
                          <w:szCs w:val="24"/>
                        </w:rPr>
                        <w:t>援</w:t>
                      </w:r>
                      <w:r w:rsidR="00B45359" w:rsidRPr="006F35E4">
                        <w:rPr>
                          <w:rFonts w:ascii="標楷體" w:eastAsia="標楷體" w:hAnsi="標楷體" w:hint="eastAsia"/>
                          <w:szCs w:val="24"/>
                        </w:rPr>
                        <w:t>人員</w:t>
                      </w:r>
                      <w:r w:rsidR="00B45359" w:rsidRPr="006F35E4">
                        <w:rPr>
                          <w:rFonts w:ascii="標楷體" w:eastAsia="標楷體" w:hAnsi="標楷體"/>
                          <w:szCs w:val="24"/>
                        </w:rPr>
                        <w:t>，</w:t>
                      </w:r>
                      <w:r w:rsidR="008D57AB" w:rsidRPr="00AC5923">
                        <w:rPr>
                          <w:rFonts w:ascii="標楷體" w:eastAsia="標楷體" w:hAnsi="標楷體" w:hint="eastAsia"/>
                          <w:szCs w:val="24"/>
                        </w:rPr>
                        <w:t>以</w:t>
                      </w:r>
                      <w:r w:rsidR="00B45359" w:rsidRPr="00AC5923">
                        <w:rPr>
                          <w:rFonts w:ascii="標楷體" w:eastAsia="標楷體" w:hAnsi="標楷體" w:hint="eastAsia"/>
                          <w:szCs w:val="24"/>
                        </w:rPr>
                        <w:t>穩定學生</w:t>
                      </w:r>
                      <w:r w:rsidR="00B45359" w:rsidRPr="00AC5923">
                        <w:rPr>
                          <w:rFonts w:ascii="標楷體" w:eastAsia="標楷體" w:hAnsi="標楷體"/>
                          <w:szCs w:val="24"/>
                        </w:rPr>
                        <w:t>情緒為</w:t>
                      </w:r>
                      <w:r w:rsidR="00B45359" w:rsidRPr="00AC5923">
                        <w:rPr>
                          <w:rFonts w:ascii="標楷體" w:eastAsia="標楷體" w:hAnsi="標楷體" w:hint="eastAsia"/>
                          <w:szCs w:val="24"/>
                        </w:rPr>
                        <w:t>優先</w:t>
                      </w:r>
                      <w:r w:rsidR="00B45359" w:rsidRPr="006F35E4">
                        <w:rPr>
                          <w:rFonts w:ascii="標楷體" w:eastAsia="標楷體" w:hAnsi="標楷體"/>
                          <w:szCs w:val="24"/>
                        </w:rPr>
                        <w:t>。當下</w:t>
                      </w:r>
                      <w:r w:rsidR="00B45359" w:rsidRPr="006F35E4">
                        <w:rPr>
                          <w:rFonts w:ascii="標楷體" w:eastAsia="標楷體" w:hAnsi="標楷體" w:hint="eastAsia"/>
                          <w:szCs w:val="24"/>
                        </w:rPr>
                        <w:t>盡量</w:t>
                      </w:r>
                      <w:r w:rsidR="00B45359" w:rsidRPr="006F35E4">
                        <w:rPr>
                          <w:rFonts w:ascii="標楷體" w:eastAsia="標楷體" w:hAnsi="標楷體"/>
                          <w:szCs w:val="24"/>
                        </w:rPr>
                        <w:t>避免詢問事件經過，避免第二次</w:t>
                      </w:r>
                      <w:r w:rsidR="00B45359" w:rsidRPr="006F35E4">
                        <w:rPr>
                          <w:rFonts w:ascii="標楷體" w:eastAsia="標楷體" w:hAnsi="標楷體" w:hint="eastAsia"/>
                          <w:szCs w:val="24"/>
                        </w:rPr>
                        <w:t>激烈</w:t>
                      </w:r>
                      <w:r w:rsidR="00B45359" w:rsidRPr="006F35E4">
                        <w:rPr>
                          <w:rFonts w:ascii="標楷體" w:eastAsia="標楷體" w:hAnsi="標楷體"/>
                          <w:szCs w:val="24"/>
                        </w:rPr>
                        <w:t>情緒起伏。</w:t>
                      </w:r>
                    </w:p>
                  </w:txbxContent>
                </v:textbox>
                <w10:wrap type="square" anchorx="margin"/>
              </v:shape>
            </w:pict>
          </mc:Fallback>
        </mc:AlternateContent>
      </w:r>
      <w:r w:rsidRPr="00FD24FD">
        <w:rPr>
          <w:rFonts w:ascii="標楷體" w:eastAsia="標楷體" w:hAnsi="標楷體"/>
          <w:noProof/>
          <w:sz w:val="28"/>
          <w:szCs w:val="28"/>
        </w:rPr>
        <mc:AlternateContent>
          <mc:Choice Requires="wps">
            <w:drawing>
              <wp:anchor distT="45720" distB="45720" distL="114300" distR="114300" simplePos="0" relativeHeight="251679744" behindDoc="0" locked="0" layoutInCell="1" allowOverlap="1" wp14:anchorId="3E3546A5" wp14:editId="1CE3F964">
                <wp:simplePos x="0" y="0"/>
                <wp:positionH relativeFrom="margin">
                  <wp:posOffset>2386330</wp:posOffset>
                </wp:positionH>
                <wp:positionV relativeFrom="paragraph">
                  <wp:posOffset>2924810</wp:posOffset>
                </wp:positionV>
                <wp:extent cx="349250" cy="482600"/>
                <wp:effectExtent l="0" t="0" r="0" b="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482600"/>
                        </a:xfrm>
                        <a:prstGeom prst="rect">
                          <a:avLst/>
                        </a:prstGeom>
                        <a:noFill/>
                        <a:ln w="9525">
                          <a:noFill/>
                          <a:miter lim="800000"/>
                          <a:headEnd/>
                          <a:tailEnd/>
                        </a:ln>
                      </wps:spPr>
                      <wps:txbx>
                        <w:txbxContent>
                          <w:p w:rsidR="006F35E4" w:rsidRPr="0034485F" w:rsidRDefault="006F35E4" w:rsidP="006F35E4">
                            <w:pPr>
                              <w:rPr>
                                <w:sz w:val="32"/>
                                <w:szCs w:val="32"/>
                              </w:rPr>
                            </w:pPr>
                            <w:r w:rsidRPr="0034485F">
                              <w:rPr>
                                <w:rFonts w:ascii="新細明體" w:eastAsia="新細明體" w:hAnsi="新細明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546A5" id="_x0000_s1031" type="#_x0000_t202" style="position:absolute;margin-left:187.9pt;margin-top:230.3pt;width:27.5pt;height:3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" filled="f" stroked="f">
                <v:textbox>
                  <w:txbxContent>
                    <w:p w:rsidR="006F35E4" w:rsidRPr="0034485F" w:rsidRDefault="006F35E4" w:rsidP="006F35E4">
                      <w:pPr>
                        <w:rPr>
                          <w:sz w:val="32"/>
                          <w:szCs w:val="32"/>
                        </w:rPr>
                      </w:pPr>
                      <w:r w:rsidRPr="0034485F">
                        <w:rPr>
                          <w:rFonts w:ascii="新細明體" w:eastAsia="新細明體" w:hAnsi="新細明體" w:hint="eastAsia"/>
                          <w:sz w:val="32"/>
                          <w:szCs w:val="32"/>
                        </w:rPr>
                        <w:t>↓</w:t>
                      </w:r>
                    </w:p>
                  </w:txbxContent>
                </v:textbox>
                <w10:wrap type="square" anchorx="margin"/>
              </v:shape>
            </w:pict>
          </mc:Fallback>
        </mc:AlternateContent>
      </w:r>
      <w:r w:rsidRPr="00FD24FD">
        <w:rPr>
          <w:rFonts w:ascii="標楷體" w:eastAsia="標楷體" w:hAnsi="標楷體"/>
          <w:noProof/>
          <w:sz w:val="28"/>
          <w:szCs w:val="28"/>
        </w:rPr>
        <mc:AlternateContent>
          <mc:Choice Requires="wps">
            <w:drawing>
              <wp:anchor distT="45720" distB="45720" distL="114300" distR="114300" simplePos="0" relativeHeight="251661312" behindDoc="0" locked="0" layoutInCell="1" allowOverlap="1" wp14:anchorId="70E335CF" wp14:editId="57944726">
                <wp:simplePos x="0" y="0"/>
                <wp:positionH relativeFrom="margin">
                  <wp:align>left</wp:align>
                </wp:positionH>
                <wp:positionV relativeFrom="paragraph">
                  <wp:posOffset>2011680</wp:posOffset>
                </wp:positionV>
                <wp:extent cx="5097780" cy="1404620"/>
                <wp:effectExtent l="0" t="0" r="2667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404620"/>
                        </a:xfrm>
                        <a:prstGeom prst="rect">
                          <a:avLst/>
                        </a:prstGeom>
                        <a:solidFill>
                          <a:srgbClr val="FFFFFF"/>
                        </a:solidFill>
                        <a:ln w="9525">
                          <a:solidFill>
                            <a:srgbClr val="000000"/>
                          </a:solidFill>
                          <a:miter lim="800000"/>
                          <a:headEnd/>
                          <a:tailEnd/>
                        </a:ln>
                      </wps:spPr>
                      <wps:txbx>
                        <w:txbxContent>
                          <w:p w:rsidR="00B45359" w:rsidRPr="0034485F" w:rsidRDefault="00A16832" w:rsidP="0034485F">
                            <w:pPr>
                              <w:spacing w:line="480" w:lineRule="auto"/>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00B45359" w:rsidRPr="0034485F">
                              <w:rPr>
                                <w:rFonts w:ascii="標楷體" w:eastAsia="標楷體" w:hAnsi="標楷體" w:hint="eastAsia"/>
                                <w:szCs w:val="24"/>
                              </w:rPr>
                              <w:t>至</w:t>
                            </w:r>
                            <w:r w:rsidR="00B45359" w:rsidRPr="0034485F">
                              <w:rPr>
                                <w:rFonts w:ascii="標楷體" w:eastAsia="標楷體" w:hAnsi="標楷體"/>
                                <w:szCs w:val="24"/>
                              </w:rPr>
                              <w:t>衝突地點最近之教師辦公室求助。相關單位分機:</w:t>
                            </w:r>
                          </w:p>
                          <w:p w:rsidR="00B45359" w:rsidRPr="0034485F" w:rsidRDefault="00B45359" w:rsidP="0034485F">
                            <w:pPr>
                              <w:spacing w:line="480" w:lineRule="auto"/>
                              <w:rPr>
                                <w:rFonts w:ascii="標楷體" w:eastAsia="標楷體" w:hAnsi="標楷體"/>
                                <w:szCs w:val="24"/>
                              </w:rPr>
                            </w:pPr>
                            <w:r w:rsidRPr="0034485F">
                              <w:rPr>
                                <w:rFonts w:ascii="標楷體" w:eastAsia="標楷體" w:hAnsi="標楷體" w:hint="eastAsia"/>
                                <w:szCs w:val="24"/>
                              </w:rPr>
                              <w:t>生輔組(</w:t>
                            </w:r>
                            <w:r w:rsidRPr="0034485F">
                              <w:rPr>
                                <w:rFonts w:ascii="標楷體" w:eastAsia="標楷體" w:hAnsi="標楷體"/>
                                <w:szCs w:val="24"/>
                              </w:rPr>
                              <w:t>213)、</w:t>
                            </w:r>
                            <w:r w:rsidRPr="0034485F">
                              <w:rPr>
                                <w:rFonts w:ascii="標楷體" w:eastAsia="標楷體" w:hAnsi="標楷體" w:hint="eastAsia"/>
                                <w:szCs w:val="24"/>
                              </w:rPr>
                              <w:t>教官室</w:t>
                            </w:r>
                            <w:r w:rsidR="003D310A">
                              <w:rPr>
                                <w:rFonts w:ascii="標楷體" w:eastAsia="標楷體" w:hAnsi="標楷體"/>
                                <w:szCs w:val="24"/>
                              </w:rPr>
                              <w:t>(211</w:t>
                            </w:r>
                            <w:r w:rsidRPr="0034485F">
                              <w:rPr>
                                <w:rFonts w:ascii="標楷體" w:eastAsia="標楷體" w:hAnsi="標楷體"/>
                                <w:szCs w:val="24"/>
                              </w:rPr>
                              <w:t>)</w:t>
                            </w:r>
                            <w:r w:rsidRPr="0034485F">
                              <w:rPr>
                                <w:rFonts w:ascii="標楷體" w:eastAsia="標楷體" w:hAnsi="標楷體" w:hint="eastAsia"/>
                                <w:szCs w:val="24"/>
                              </w:rPr>
                              <w:t>、資源教室</w:t>
                            </w:r>
                            <w:r w:rsidRPr="0034485F">
                              <w:rPr>
                                <w:rFonts w:ascii="標楷體" w:eastAsia="標楷體" w:hAnsi="標楷體"/>
                                <w:szCs w:val="24"/>
                              </w:rPr>
                              <w:t>(240)</w:t>
                            </w:r>
                            <w:r w:rsidRPr="0034485F">
                              <w:rPr>
                                <w:rFonts w:ascii="標楷體" w:eastAsia="標楷體" w:hAnsi="標楷體" w:hint="eastAsia"/>
                                <w:szCs w:val="24"/>
                              </w:rPr>
                              <w:t>、特教組</w:t>
                            </w:r>
                            <w:r w:rsidRPr="0034485F">
                              <w:rPr>
                                <w:rFonts w:ascii="標楷體" w:eastAsia="標楷體" w:hAnsi="標楷體"/>
                                <w:szCs w:val="24"/>
                              </w:rPr>
                              <w:t>(557)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335CF" id="_x0000_s1032" type="#_x0000_t202" style="position:absolute;margin-left:0;margin-top:158.4pt;width:401.4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">
                <v:textbox style="mso-fit-shape-to-text:t">
                  <w:txbxContent>
                    <w:p w:rsidR="00B45359" w:rsidRPr="0034485F" w:rsidRDefault="00A16832" w:rsidP="0034485F">
                      <w:pPr>
                        <w:spacing w:line="480" w:lineRule="auto"/>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00B45359" w:rsidRPr="0034485F">
                        <w:rPr>
                          <w:rFonts w:ascii="標楷體" w:eastAsia="標楷體" w:hAnsi="標楷體" w:hint="eastAsia"/>
                          <w:szCs w:val="24"/>
                        </w:rPr>
                        <w:t>至</w:t>
                      </w:r>
                      <w:r w:rsidR="00B45359" w:rsidRPr="0034485F">
                        <w:rPr>
                          <w:rFonts w:ascii="標楷體" w:eastAsia="標楷體" w:hAnsi="標楷體"/>
                          <w:szCs w:val="24"/>
                        </w:rPr>
                        <w:t>衝突地點最近之教師辦公室求助。相關單位分機:</w:t>
                      </w:r>
                    </w:p>
                    <w:p w:rsidR="00B45359" w:rsidRPr="0034485F" w:rsidRDefault="00B45359" w:rsidP="0034485F">
                      <w:pPr>
                        <w:spacing w:line="480" w:lineRule="auto"/>
                        <w:rPr>
                          <w:rFonts w:ascii="標楷體" w:eastAsia="標楷體" w:hAnsi="標楷體"/>
                          <w:szCs w:val="24"/>
                        </w:rPr>
                      </w:pPr>
                      <w:r w:rsidRPr="0034485F">
                        <w:rPr>
                          <w:rFonts w:ascii="標楷體" w:eastAsia="標楷體" w:hAnsi="標楷體" w:hint="eastAsia"/>
                          <w:szCs w:val="24"/>
                        </w:rPr>
                        <w:t>生輔組(</w:t>
                      </w:r>
                      <w:r w:rsidRPr="0034485F">
                        <w:rPr>
                          <w:rFonts w:ascii="標楷體" w:eastAsia="標楷體" w:hAnsi="標楷體"/>
                          <w:szCs w:val="24"/>
                        </w:rPr>
                        <w:t>213)、</w:t>
                      </w:r>
                      <w:r w:rsidRPr="0034485F">
                        <w:rPr>
                          <w:rFonts w:ascii="標楷體" w:eastAsia="標楷體" w:hAnsi="標楷體" w:hint="eastAsia"/>
                          <w:szCs w:val="24"/>
                        </w:rPr>
                        <w:t>教官室</w:t>
                      </w:r>
                      <w:r w:rsidR="003D310A">
                        <w:rPr>
                          <w:rFonts w:ascii="標楷體" w:eastAsia="標楷體" w:hAnsi="標楷體"/>
                          <w:szCs w:val="24"/>
                        </w:rPr>
                        <w:t>(211</w:t>
                      </w:r>
                      <w:r w:rsidRPr="0034485F">
                        <w:rPr>
                          <w:rFonts w:ascii="標楷體" w:eastAsia="標楷體" w:hAnsi="標楷體"/>
                          <w:szCs w:val="24"/>
                        </w:rPr>
                        <w:t>)</w:t>
                      </w:r>
                      <w:r w:rsidRPr="0034485F">
                        <w:rPr>
                          <w:rFonts w:ascii="標楷體" w:eastAsia="標楷體" w:hAnsi="標楷體" w:hint="eastAsia"/>
                          <w:szCs w:val="24"/>
                        </w:rPr>
                        <w:t>、資源教室</w:t>
                      </w:r>
                      <w:r w:rsidRPr="0034485F">
                        <w:rPr>
                          <w:rFonts w:ascii="標楷體" w:eastAsia="標楷體" w:hAnsi="標楷體"/>
                          <w:szCs w:val="24"/>
                        </w:rPr>
                        <w:t>(240)</w:t>
                      </w:r>
                      <w:r w:rsidRPr="0034485F">
                        <w:rPr>
                          <w:rFonts w:ascii="標楷體" w:eastAsia="標楷體" w:hAnsi="標楷體" w:hint="eastAsia"/>
                          <w:szCs w:val="24"/>
                        </w:rPr>
                        <w:t>、特教組</w:t>
                      </w:r>
                      <w:r w:rsidRPr="0034485F">
                        <w:rPr>
                          <w:rFonts w:ascii="標楷體" w:eastAsia="標楷體" w:hAnsi="標楷體"/>
                          <w:szCs w:val="24"/>
                        </w:rPr>
                        <w:t>(557)</w:t>
                      </w:r>
                    </w:p>
                  </w:txbxContent>
                </v:textbox>
                <w10:wrap type="square" anchorx="margin"/>
              </v:shape>
            </w:pict>
          </mc:Fallback>
        </mc:AlternateContent>
      </w:r>
      <w:r w:rsidRPr="00FD24FD">
        <w:rPr>
          <w:rFonts w:ascii="標楷體" w:eastAsia="標楷體" w:hAnsi="標楷體"/>
          <w:noProof/>
          <w:sz w:val="28"/>
          <w:szCs w:val="28"/>
        </w:rPr>
        <mc:AlternateContent>
          <mc:Choice Requires="wps">
            <w:drawing>
              <wp:anchor distT="45720" distB="45720" distL="114300" distR="114300" simplePos="0" relativeHeight="251671552" behindDoc="0" locked="0" layoutInCell="1" allowOverlap="1" wp14:anchorId="6E7A6DDE" wp14:editId="69D5E185">
                <wp:simplePos x="0" y="0"/>
                <wp:positionH relativeFrom="column">
                  <wp:posOffset>2418080</wp:posOffset>
                </wp:positionH>
                <wp:positionV relativeFrom="paragraph">
                  <wp:posOffset>1544320</wp:posOffset>
                </wp:positionV>
                <wp:extent cx="349250" cy="140462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4620"/>
                        </a:xfrm>
                        <a:prstGeom prst="rect">
                          <a:avLst/>
                        </a:prstGeom>
                        <a:noFill/>
                        <a:ln w="9525">
                          <a:noFill/>
                          <a:miter lim="800000"/>
                          <a:headEnd/>
                          <a:tailEnd/>
                        </a:ln>
                      </wps:spPr>
                      <wps:txbx>
                        <w:txbxContent>
                          <w:p w:rsidR="003B3212" w:rsidRPr="0034485F" w:rsidRDefault="003B3212" w:rsidP="003B3212">
                            <w:pPr>
                              <w:rPr>
                                <w:sz w:val="32"/>
                                <w:szCs w:val="32"/>
                              </w:rPr>
                            </w:pPr>
                            <w:r w:rsidRPr="0034485F">
                              <w:rPr>
                                <w:rFonts w:ascii="新細明體" w:eastAsia="新細明體" w:hAnsi="新細明體"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A6DDE" id="_x0000_s1033" type="#_x0000_t202" style="position:absolute;margin-left:190.4pt;margin-top:121.6pt;width:2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" filled="f" stroked="f">
                <v:textbox style="mso-fit-shape-to-text:t">
                  <w:txbxContent>
                    <w:p w:rsidR="003B3212" w:rsidRPr="0034485F" w:rsidRDefault="003B3212" w:rsidP="003B3212">
                      <w:pPr>
                        <w:rPr>
                          <w:sz w:val="32"/>
                          <w:szCs w:val="32"/>
                        </w:rPr>
                      </w:pPr>
                      <w:r w:rsidRPr="0034485F">
                        <w:rPr>
                          <w:rFonts w:ascii="新細明體" w:eastAsia="新細明體" w:hAnsi="新細明體" w:hint="eastAsia"/>
                          <w:sz w:val="32"/>
                          <w:szCs w:val="32"/>
                        </w:rPr>
                        <w:t>↓</w:t>
                      </w:r>
                    </w:p>
                  </w:txbxContent>
                </v:textbox>
                <w10:wrap type="square"/>
              </v:shape>
            </w:pict>
          </mc:Fallback>
        </mc:AlternateContent>
      </w:r>
      <w:r w:rsidR="00AC5923" w:rsidRPr="00FD24FD">
        <w:rPr>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14:anchorId="4D399F88" wp14:editId="36A9F3AE">
                <wp:simplePos x="0" y="0"/>
                <wp:positionH relativeFrom="margin">
                  <wp:align>left</wp:align>
                </wp:positionH>
                <wp:positionV relativeFrom="paragraph">
                  <wp:posOffset>624840</wp:posOffset>
                </wp:positionV>
                <wp:extent cx="5082540" cy="1404620"/>
                <wp:effectExtent l="0" t="0" r="2286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404620"/>
                        </a:xfrm>
                        <a:prstGeom prst="rect">
                          <a:avLst/>
                        </a:prstGeom>
                        <a:solidFill>
                          <a:srgbClr val="FFFFFF"/>
                        </a:solidFill>
                        <a:ln w="9525">
                          <a:solidFill>
                            <a:srgbClr val="000000"/>
                          </a:solidFill>
                          <a:miter lim="800000"/>
                          <a:headEnd/>
                          <a:tailEnd/>
                        </a:ln>
                      </wps:spPr>
                      <wps:txbx>
                        <w:txbxContent>
                          <w:p w:rsidR="00A75CC1" w:rsidRPr="0034485F" w:rsidRDefault="00A16832" w:rsidP="0034485F">
                            <w:pPr>
                              <w:spacing w:line="480" w:lineRule="auto"/>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A75CC1" w:rsidRPr="0034485F">
                              <w:rPr>
                                <w:rFonts w:ascii="標楷體" w:eastAsia="標楷體" w:hAnsi="標楷體" w:hint="eastAsia"/>
                                <w:szCs w:val="24"/>
                              </w:rPr>
                              <w:t>特殊需求</w:t>
                            </w:r>
                            <w:r w:rsidR="00A75CC1" w:rsidRPr="0034485F">
                              <w:rPr>
                                <w:rFonts w:ascii="標楷體" w:eastAsia="標楷體" w:hAnsi="標楷體"/>
                                <w:szCs w:val="24"/>
                              </w:rPr>
                              <w:t>學生</w:t>
                            </w:r>
                            <w:r w:rsidR="00A75CC1" w:rsidRPr="0034485F">
                              <w:rPr>
                                <w:rFonts w:ascii="標楷體" w:eastAsia="標楷體" w:hAnsi="標楷體" w:hint="eastAsia"/>
                                <w:szCs w:val="24"/>
                              </w:rPr>
                              <w:t>有強烈之對立反抗表現(例如:易怒情緒、強烈反抗行為、攻擊行為時</w:t>
                            </w:r>
                            <w:r w:rsidR="0034485F" w:rsidRPr="0034485F">
                              <w:rPr>
                                <w:rFonts w:ascii="標楷體" w:eastAsia="標楷體" w:hAnsi="標楷體" w:hint="eastAsia"/>
                                <w:szCs w:val="24"/>
                              </w:rPr>
                              <w:t>、</w:t>
                            </w:r>
                            <w:r w:rsidR="0034485F" w:rsidRPr="0034485F">
                              <w:rPr>
                                <w:rFonts w:ascii="標楷體" w:eastAsia="標楷體" w:hAnsi="標楷體"/>
                                <w:szCs w:val="24"/>
                              </w:rPr>
                              <w:t>嚴重自傷行為</w:t>
                            </w:r>
                            <w:r w:rsidR="00A75CC1" w:rsidRPr="0034485F">
                              <w:rPr>
                                <w:rFonts w:ascii="標楷體" w:eastAsia="標楷體" w:hAnsi="標楷體" w:hint="eastAsia"/>
                                <w:szCs w:val="24"/>
                              </w:rPr>
                              <w:t>)，經任課教師安撫與勸導無效時</w:t>
                            </w:r>
                            <w:r w:rsidR="00B45359" w:rsidRPr="0034485F">
                              <w:rPr>
                                <w:rFonts w:ascii="標楷體" w:eastAsia="標楷體" w:hAnsi="標楷體"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99F88" id="_x0000_s1034" type="#_x0000_t202" style="position:absolute;margin-left:0;margin-top:49.2pt;width:400.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">
                <v:textbox style="mso-fit-shape-to-text:t">
                  <w:txbxContent>
                    <w:p w:rsidR="00A75CC1" w:rsidRPr="0034485F" w:rsidRDefault="00A16832" w:rsidP="0034485F">
                      <w:pPr>
                        <w:spacing w:line="480" w:lineRule="auto"/>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A75CC1" w:rsidRPr="0034485F">
                        <w:rPr>
                          <w:rFonts w:ascii="標楷體" w:eastAsia="標楷體" w:hAnsi="標楷體" w:hint="eastAsia"/>
                          <w:szCs w:val="24"/>
                        </w:rPr>
                        <w:t>特殊需求</w:t>
                      </w:r>
                      <w:r w:rsidR="00A75CC1" w:rsidRPr="0034485F">
                        <w:rPr>
                          <w:rFonts w:ascii="標楷體" w:eastAsia="標楷體" w:hAnsi="標楷體"/>
                          <w:szCs w:val="24"/>
                        </w:rPr>
                        <w:t>學生</w:t>
                      </w:r>
                      <w:r w:rsidR="00A75CC1" w:rsidRPr="0034485F">
                        <w:rPr>
                          <w:rFonts w:ascii="標楷體" w:eastAsia="標楷體" w:hAnsi="標楷體" w:hint="eastAsia"/>
                          <w:szCs w:val="24"/>
                        </w:rPr>
                        <w:t>有強烈之對立反抗表現(例如:易怒情緒、強烈反抗行為、攻擊行為時</w:t>
                      </w:r>
                      <w:r w:rsidR="0034485F" w:rsidRPr="0034485F">
                        <w:rPr>
                          <w:rFonts w:ascii="標楷體" w:eastAsia="標楷體" w:hAnsi="標楷體" w:hint="eastAsia"/>
                          <w:szCs w:val="24"/>
                        </w:rPr>
                        <w:t>、</w:t>
                      </w:r>
                      <w:r w:rsidR="0034485F" w:rsidRPr="0034485F">
                        <w:rPr>
                          <w:rFonts w:ascii="標楷體" w:eastAsia="標楷體" w:hAnsi="標楷體"/>
                          <w:szCs w:val="24"/>
                        </w:rPr>
                        <w:t>嚴重自傷行為</w:t>
                      </w:r>
                      <w:r w:rsidR="00A75CC1" w:rsidRPr="0034485F">
                        <w:rPr>
                          <w:rFonts w:ascii="標楷體" w:eastAsia="標楷體" w:hAnsi="標楷體" w:hint="eastAsia"/>
                          <w:szCs w:val="24"/>
                        </w:rPr>
                        <w:t>)，經任課教師安撫與勸導無效時</w:t>
                      </w:r>
                      <w:r w:rsidR="00B45359" w:rsidRPr="0034485F">
                        <w:rPr>
                          <w:rFonts w:ascii="標楷體" w:eastAsia="標楷體" w:hAnsi="標楷體" w:hint="eastAsia"/>
                          <w:szCs w:val="24"/>
                        </w:rPr>
                        <w:t>。</w:t>
                      </w:r>
                    </w:p>
                  </w:txbxContent>
                </v:textbox>
                <w10:wrap type="square" anchorx="margin"/>
              </v:shape>
            </w:pict>
          </mc:Fallback>
        </mc:AlternateContent>
      </w:r>
      <w:r w:rsidR="00FD24FD" w:rsidRPr="00FD24FD">
        <w:rPr>
          <w:rFonts w:ascii="標楷體" w:eastAsia="標楷體" w:hAnsi="標楷體" w:hint="eastAsia"/>
          <w:sz w:val="28"/>
          <w:szCs w:val="28"/>
        </w:rPr>
        <w:t>陸</w:t>
      </w:r>
      <w:r w:rsidR="003D310A" w:rsidRPr="00FD24FD">
        <w:rPr>
          <w:rFonts w:ascii="標楷體" w:eastAsia="標楷體" w:hAnsi="標楷體" w:hint="eastAsia"/>
          <w:sz w:val="28"/>
          <w:szCs w:val="28"/>
        </w:rPr>
        <w:t>、</w:t>
      </w:r>
      <w:r w:rsidR="00A16832" w:rsidRPr="00FD24FD">
        <w:rPr>
          <w:rFonts w:ascii="標楷體" w:eastAsia="標楷體" w:hAnsi="標楷體" w:hint="eastAsia"/>
          <w:sz w:val="28"/>
          <w:szCs w:val="28"/>
        </w:rPr>
        <w:t>特殊需求學生教學現場</w:t>
      </w:r>
      <w:r w:rsidR="003D310A" w:rsidRPr="00FD24FD">
        <w:rPr>
          <w:rFonts w:ascii="標楷體" w:eastAsia="標楷體" w:hAnsi="標楷體" w:hint="eastAsia"/>
          <w:sz w:val="28"/>
          <w:szCs w:val="28"/>
        </w:rPr>
        <w:t>突發狀況</w:t>
      </w:r>
      <w:r w:rsidR="00A16832" w:rsidRPr="00FD24FD">
        <w:rPr>
          <w:rFonts w:ascii="標楷體" w:eastAsia="標楷體" w:hAnsi="標楷體" w:hint="eastAsia"/>
          <w:sz w:val="28"/>
          <w:szCs w:val="28"/>
        </w:rPr>
        <w:t>標準化作業流程</w:t>
      </w:r>
    </w:p>
    <w:p w:rsidR="001841A3" w:rsidRPr="005A2510" w:rsidRDefault="00FD24FD" w:rsidP="006F35E4">
      <w:pPr>
        <w:spacing w:line="480" w:lineRule="auto"/>
        <w:rPr>
          <w:rFonts w:ascii="標楷體" w:eastAsia="標楷體" w:hAnsi="標楷體"/>
          <w:sz w:val="28"/>
          <w:szCs w:val="28"/>
        </w:rPr>
      </w:pPr>
      <w:r>
        <w:rPr>
          <w:rFonts w:ascii="標楷體" w:eastAsia="標楷體" w:hAnsi="標楷體" w:hint="eastAsia"/>
          <w:sz w:val="28"/>
          <w:szCs w:val="28"/>
        </w:rPr>
        <w:lastRenderedPageBreak/>
        <w:t>柒</w:t>
      </w:r>
      <w:r w:rsidR="006F35E4" w:rsidRPr="005A2510">
        <w:rPr>
          <w:rFonts w:ascii="標楷體" w:eastAsia="標楷體" w:hAnsi="標楷體" w:hint="eastAsia"/>
          <w:sz w:val="28"/>
          <w:szCs w:val="28"/>
        </w:rPr>
        <w:t>、送醫</w:t>
      </w:r>
      <w:r w:rsidR="00430F08" w:rsidRPr="005A2510">
        <w:rPr>
          <w:rFonts w:ascii="標楷體" w:eastAsia="標楷體" w:hAnsi="標楷體" w:hint="eastAsia"/>
          <w:sz w:val="28"/>
          <w:szCs w:val="28"/>
        </w:rPr>
        <w:t>程序依據</w:t>
      </w:r>
      <w:r w:rsidR="0040385E" w:rsidRPr="005A2510">
        <w:rPr>
          <w:rFonts w:ascii="標楷體" w:eastAsia="標楷體" w:hAnsi="標楷體" w:hint="eastAsia"/>
          <w:sz w:val="28"/>
          <w:szCs w:val="28"/>
        </w:rPr>
        <w:t>本</w:t>
      </w:r>
      <w:r w:rsidR="008D57AB" w:rsidRPr="005A2510">
        <w:rPr>
          <w:rFonts w:ascii="標楷體" w:eastAsia="標楷體" w:hAnsi="標楷體" w:hint="eastAsia"/>
          <w:bCs/>
          <w:color w:val="000000" w:themeColor="text1"/>
          <w:sz w:val="28"/>
          <w:szCs w:val="28"/>
        </w:rPr>
        <w:t>校緊急傷病處理規定</w:t>
      </w:r>
      <w:r w:rsidR="00FA052D" w:rsidRPr="005A2510">
        <w:rPr>
          <w:rFonts w:ascii="標楷體" w:eastAsia="標楷體" w:hAnsi="標楷體" w:hint="eastAsia"/>
          <w:sz w:val="28"/>
          <w:szCs w:val="28"/>
        </w:rPr>
        <w:t>辦理</w:t>
      </w:r>
      <w:r w:rsidR="00430F08" w:rsidRPr="005A2510">
        <w:rPr>
          <w:rFonts w:ascii="標楷體" w:eastAsia="標楷體" w:hAnsi="標楷體" w:hint="eastAsia"/>
          <w:sz w:val="28"/>
          <w:szCs w:val="28"/>
        </w:rPr>
        <w:t>。</w:t>
      </w:r>
    </w:p>
    <w:p w:rsidR="005A2510" w:rsidRDefault="00FD24FD" w:rsidP="006F35E4">
      <w:pPr>
        <w:spacing w:line="480" w:lineRule="auto"/>
        <w:rPr>
          <w:rFonts w:ascii="標楷體" w:eastAsia="標楷體" w:hAnsi="標楷體"/>
          <w:sz w:val="28"/>
          <w:szCs w:val="28"/>
        </w:rPr>
      </w:pPr>
      <w:r>
        <w:rPr>
          <w:rFonts w:ascii="標楷體" w:eastAsia="標楷體" w:hAnsi="標楷體" w:cs="Arial" w:hint="eastAsia"/>
          <w:sz w:val="28"/>
          <w:szCs w:val="28"/>
        </w:rPr>
        <w:t>捌</w:t>
      </w:r>
      <w:r w:rsidR="006F35E4" w:rsidRPr="005A2510">
        <w:rPr>
          <w:rFonts w:ascii="標楷體" w:eastAsia="標楷體" w:hAnsi="標楷體" w:cs="Arial" w:hint="eastAsia"/>
          <w:sz w:val="28"/>
          <w:szCs w:val="28"/>
        </w:rPr>
        <w:t>、</w:t>
      </w:r>
      <w:r w:rsidR="003B3212" w:rsidRPr="005A2510">
        <w:rPr>
          <w:rFonts w:ascii="標楷體" w:eastAsia="標楷體" w:hAnsi="標楷體" w:hint="eastAsia"/>
          <w:sz w:val="28"/>
          <w:szCs w:val="28"/>
        </w:rPr>
        <w:t>本</w:t>
      </w:r>
      <w:r w:rsidR="008D57AB" w:rsidRPr="005A2510">
        <w:rPr>
          <w:rFonts w:ascii="標楷體" w:eastAsia="標楷體" w:hAnsi="標楷體" w:hint="eastAsia"/>
          <w:sz w:val="28"/>
          <w:szCs w:val="28"/>
        </w:rPr>
        <w:t>作業流程經行政會報討論</w:t>
      </w:r>
      <w:r w:rsidR="003B3212" w:rsidRPr="005A2510">
        <w:rPr>
          <w:rFonts w:ascii="標楷體" w:eastAsia="標楷體" w:hAnsi="標楷體" w:hint="eastAsia"/>
          <w:sz w:val="28"/>
          <w:szCs w:val="28"/>
        </w:rPr>
        <w:t>通過，</w:t>
      </w:r>
      <w:r w:rsidR="00514C83" w:rsidRPr="005A2510">
        <w:rPr>
          <w:rFonts w:ascii="標楷體" w:eastAsia="標楷體" w:hAnsi="標楷體" w:hint="eastAsia"/>
          <w:sz w:val="28"/>
          <w:szCs w:val="28"/>
        </w:rPr>
        <w:t>校長核可後公布實施，修正</w:t>
      </w:r>
    </w:p>
    <w:p w:rsidR="004F0407" w:rsidRPr="005A2510" w:rsidRDefault="005A2510" w:rsidP="006F35E4">
      <w:pPr>
        <w:spacing w:line="480" w:lineRule="auto"/>
        <w:rPr>
          <w:rFonts w:ascii="標楷體" w:eastAsia="標楷體" w:hAnsi="標楷體"/>
          <w:sz w:val="28"/>
          <w:szCs w:val="28"/>
        </w:rPr>
      </w:pPr>
      <w:r>
        <w:rPr>
          <w:rFonts w:ascii="標楷體" w:eastAsia="標楷體" w:hAnsi="標楷體" w:hint="eastAsia"/>
          <w:sz w:val="28"/>
          <w:szCs w:val="28"/>
        </w:rPr>
        <w:t xml:space="preserve">    </w:t>
      </w:r>
      <w:r w:rsidR="00514C83" w:rsidRPr="005A2510">
        <w:rPr>
          <w:rFonts w:ascii="標楷體" w:eastAsia="標楷體" w:hAnsi="標楷體" w:hint="eastAsia"/>
          <w:sz w:val="28"/>
          <w:szCs w:val="28"/>
        </w:rPr>
        <w:t>時亦同。</w:t>
      </w:r>
    </w:p>
    <w:sectPr w:rsidR="004F0407" w:rsidRPr="005A2510" w:rsidSect="00AC59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33" w:rsidRDefault="00767F33" w:rsidP="001A55F5">
      <w:r>
        <w:separator/>
      </w:r>
    </w:p>
  </w:endnote>
  <w:endnote w:type="continuationSeparator" w:id="0">
    <w:p w:rsidR="00767F33" w:rsidRDefault="00767F33" w:rsidP="001A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33" w:rsidRDefault="00767F33" w:rsidP="001A55F5">
      <w:r>
        <w:separator/>
      </w:r>
    </w:p>
  </w:footnote>
  <w:footnote w:type="continuationSeparator" w:id="0">
    <w:p w:rsidR="00767F33" w:rsidRDefault="00767F33" w:rsidP="001A55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AA4"/>
    <w:multiLevelType w:val="hybridMultilevel"/>
    <w:tmpl w:val="E33864F4"/>
    <w:lvl w:ilvl="0" w:tplc="CDAE4124">
      <w:start w:val="1"/>
      <w:numFmt w:val="taiwaneseCountingThousand"/>
      <w:lvlText w:val="（%1）"/>
      <w:lvlJc w:val="left"/>
      <w:pPr>
        <w:ind w:left="1112" w:hanging="828"/>
      </w:pPr>
      <w:rPr>
        <w:rFonts w:hint="default"/>
      </w:rPr>
    </w:lvl>
    <w:lvl w:ilvl="1" w:tplc="7C3C79E6">
      <w:start w:val="6"/>
      <w:numFmt w:val="ideographLegalTraditional"/>
      <w:lvlText w:val="%2、"/>
      <w:lvlJc w:val="left"/>
      <w:pPr>
        <w:ind w:left="818" w:hanging="480"/>
      </w:pPr>
      <w:rPr>
        <w:rFonts w:hint="default"/>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3637773"/>
    <w:multiLevelType w:val="hybridMultilevel"/>
    <w:tmpl w:val="BC243A74"/>
    <w:lvl w:ilvl="0" w:tplc="D27C8E50">
      <w:start w:val="1"/>
      <w:numFmt w:val="taiwaneseCountingThousand"/>
      <w:lvlText w:val="%1、"/>
      <w:lvlJc w:val="left"/>
      <w:pPr>
        <w:ind w:left="720" w:hanging="720"/>
      </w:pPr>
      <w:rPr>
        <w:rFonts w:hint="default"/>
      </w:rPr>
    </w:lvl>
    <w:lvl w:ilvl="1" w:tplc="7A2A07A0">
      <w:start w:val="1"/>
      <w:numFmt w:val="taiwaneseCountingThousand"/>
      <w:lvlText w:val="（%2）"/>
      <w:lvlJc w:val="left"/>
      <w:pPr>
        <w:ind w:left="1308" w:hanging="828"/>
      </w:pPr>
      <w:rPr>
        <w:rFonts w:hint="default"/>
      </w:rPr>
    </w:lvl>
    <w:lvl w:ilvl="2" w:tplc="F83CD02C">
      <w:start w:val="5"/>
      <w:numFmt w:val="japaneseLeg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4A7502"/>
    <w:multiLevelType w:val="hybridMultilevel"/>
    <w:tmpl w:val="56460F5A"/>
    <w:lvl w:ilvl="0" w:tplc="045EE8BE">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916820"/>
    <w:multiLevelType w:val="hybridMultilevel"/>
    <w:tmpl w:val="AA2E4FC6"/>
    <w:lvl w:ilvl="0" w:tplc="D83AAE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545D2CEB"/>
    <w:multiLevelType w:val="hybridMultilevel"/>
    <w:tmpl w:val="EC609D26"/>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583178"/>
    <w:multiLevelType w:val="hybridMultilevel"/>
    <w:tmpl w:val="FE0464A6"/>
    <w:lvl w:ilvl="0" w:tplc="43C8BB2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5165FE"/>
    <w:multiLevelType w:val="hybridMultilevel"/>
    <w:tmpl w:val="9DDA56D4"/>
    <w:lvl w:ilvl="0" w:tplc="572E1890">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07"/>
    <w:rsid w:val="000068B6"/>
    <w:rsid w:val="00076D74"/>
    <w:rsid w:val="00177FC0"/>
    <w:rsid w:val="001841A3"/>
    <w:rsid w:val="001A55F5"/>
    <w:rsid w:val="001E608B"/>
    <w:rsid w:val="00311218"/>
    <w:rsid w:val="00312A89"/>
    <w:rsid w:val="0034485F"/>
    <w:rsid w:val="003B3212"/>
    <w:rsid w:val="003D310A"/>
    <w:rsid w:val="00400423"/>
    <w:rsid w:val="0040385E"/>
    <w:rsid w:val="00430F08"/>
    <w:rsid w:val="004612CF"/>
    <w:rsid w:val="004F0407"/>
    <w:rsid w:val="00514C83"/>
    <w:rsid w:val="0058705F"/>
    <w:rsid w:val="005A2510"/>
    <w:rsid w:val="005F7E58"/>
    <w:rsid w:val="00641C4E"/>
    <w:rsid w:val="0068307B"/>
    <w:rsid w:val="006F35E4"/>
    <w:rsid w:val="00767F33"/>
    <w:rsid w:val="00862CBC"/>
    <w:rsid w:val="008D57AB"/>
    <w:rsid w:val="008F3538"/>
    <w:rsid w:val="00A16832"/>
    <w:rsid w:val="00A75CC1"/>
    <w:rsid w:val="00AC5923"/>
    <w:rsid w:val="00B45359"/>
    <w:rsid w:val="00BF173F"/>
    <w:rsid w:val="00C05684"/>
    <w:rsid w:val="00C30D66"/>
    <w:rsid w:val="00C46B62"/>
    <w:rsid w:val="00CC0EFE"/>
    <w:rsid w:val="00D25692"/>
    <w:rsid w:val="00DA2BE1"/>
    <w:rsid w:val="00DC0FEB"/>
    <w:rsid w:val="00E26F83"/>
    <w:rsid w:val="00E6575A"/>
    <w:rsid w:val="00E80E8F"/>
    <w:rsid w:val="00EC205B"/>
    <w:rsid w:val="00F810F2"/>
    <w:rsid w:val="00FA052D"/>
    <w:rsid w:val="00FD2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B73B5"/>
  <w15:chartTrackingRefBased/>
  <w15:docId w15:val="{47FF3B46-1979-47CE-8615-22912687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407"/>
    <w:pPr>
      <w:ind w:leftChars="200" w:left="480"/>
    </w:pPr>
  </w:style>
  <w:style w:type="character" w:styleId="a4">
    <w:name w:val="Hyperlink"/>
    <w:basedOn w:val="a0"/>
    <w:uiPriority w:val="99"/>
    <w:semiHidden/>
    <w:unhideWhenUsed/>
    <w:rsid w:val="00641C4E"/>
    <w:rPr>
      <w:color w:val="0000FF"/>
      <w:u w:val="single"/>
    </w:rPr>
  </w:style>
  <w:style w:type="paragraph" w:styleId="a5">
    <w:name w:val="header"/>
    <w:basedOn w:val="a"/>
    <w:link w:val="a6"/>
    <w:uiPriority w:val="99"/>
    <w:unhideWhenUsed/>
    <w:rsid w:val="001A55F5"/>
    <w:pPr>
      <w:tabs>
        <w:tab w:val="center" w:pos="4153"/>
        <w:tab w:val="right" w:pos="8306"/>
      </w:tabs>
      <w:snapToGrid w:val="0"/>
    </w:pPr>
    <w:rPr>
      <w:sz w:val="20"/>
      <w:szCs w:val="20"/>
    </w:rPr>
  </w:style>
  <w:style w:type="character" w:customStyle="1" w:styleId="a6">
    <w:name w:val="頁首 字元"/>
    <w:basedOn w:val="a0"/>
    <w:link w:val="a5"/>
    <w:uiPriority w:val="99"/>
    <w:rsid w:val="001A55F5"/>
    <w:rPr>
      <w:sz w:val="20"/>
      <w:szCs w:val="20"/>
    </w:rPr>
  </w:style>
  <w:style w:type="paragraph" w:styleId="a7">
    <w:name w:val="footer"/>
    <w:basedOn w:val="a"/>
    <w:link w:val="a8"/>
    <w:uiPriority w:val="99"/>
    <w:unhideWhenUsed/>
    <w:rsid w:val="001A55F5"/>
    <w:pPr>
      <w:tabs>
        <w:tab w:val="center" w:pos="4153"/>
        <w:tab w:val="right" w:pos="8306"/>
      </w:tabs>
      <w:snapToGrid w:val="0"/>
    </w:pPr>
    <w:rPr>
      <w:sz w:val="20"/>
      <w:szCs w:val="20"/>
    </w:rPr>
  </w:style>
  <w:style w:type="character" w:customStyle="1" w:styleId="a8">
    <w:name w:val="頁尾 字元"/>
    <w:basedOn w:val="a0"/>
    <w:link w:val="a7"/>
    <w:uiPriority w:val="99"/>
    <w:rsid w:val="001A55F5"/>
    <w:rPr>
      <w:sz w:val="20"/>
      <w:szCs w:val="20"/>
    </w:rPr>
  </w:style>
  <w:style w:type="paragraph" w:styleId="a9">
    <w:name w:val="Balloon Text"/>
    <w:basedOn w:val="a"/>
    <w:link w:val="aa"/>
    <w:uiPriority w:val="99"/>
    <w:semiHidden/>
    <w:unhideWhenUsed/>
    <w:rsid w:val="00EC20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2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80032" TargetMode="External"/><Relationship Id="rId3" Type="http://schemas.openxmlformats.org/officeDocument/2006/relationships/settings" Target="settings.xml"/><Relationship Id="rId7" Type="http://schemas.openxmlformats.org/officeDocument/2006/relationships/hyperlink" Target="https://law.moj.gov.tw/LawClass/LawAll.aspx?pcode=H0080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2024-06-21T08:42:00Z</cp:lastPrinted>
  <dcterms:created xsi:type="dcterms:W3CDTF">2024-05-06T02:53:00Z</dcterms:created>
  <dcterms:modified xsi:type="dcterms:W3CDTF">2024-08-13T03:28:00Z</dcterms:modified>
</cp:coreProperties>
</file>